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69B" w:rsidRDefault="00EB5903" w:rsidP="008B22D3">
      <w:pPr>
        <w:pStyle w:val="Corpotesto"/>
        <w:tabs>
          <w:tab w:val="left" w:pos="5836"/>
        </w:tabs>
        <w:rPr>
          <w:rFonts w:asciiTheme="minorHAnsi" w:hAnsiTheme="minorHAnsi" w:cstheme="minorHAnsi"/>
          <w:lang w:val="it-IT"/>
        </w:rPr>
      </w:pPr>
      <w:r w:rsidRPr="008B22D3">
        <w:rPr>
          <w:rFonts w:asciiTheme="minorHAnsi" w:hAnsiTheme="minorHAnsi" w:cstheme="minorHAnsi"/>
          <w:lang w:val="it-IT"/>
        </w:rPr>
        <w:t>Prot.</w:t>
      </w:r>
      <w:r w:rsidRPr="008B22D3">
        <w:rPr>
          <w:rFonts w:asciiTheme="minorHAnsi" w:hAnsiTheme="minorHAnsi" w:cstheme="minorHAnsi"/>
          <w:spacing w:val="-43"/>
          <w:lang w:val="it-IT"/>
        </w:rPr>
        <w:t xml:space="preserve"> </w:t>
      </w:r>
      <w:r w:rsidRPr="008B22D3">
        <w:rPr>
          <w:rFonts w:asciiTheme="minorHAnsi" w:hAnsiTheme="minorHAnsi" w:cstheme="minorHAnsi"/>
          <w:lang w:val="it-IT"/>
        </w:rPr>
        <w:t>n.</w:t>
      </w:r>
      <w:r w:rsidRPr="008B22D3">
        <w:rPr>
          <w:rFonts w:asciiTheme="minorHAnsi" w:hAnsiTheme="minorHAnsi" w:cstheme="minorHAnsi"/>
          <w:spacing w:val="-43"/>
          <w:lang w:val="it-IT"/>
        </w:rPr>
        <w:t xml:space="preserve"> </w:t>
      </w:r>
      <w:r w:rsidR="008B22D3" w:rsidRPr="008B22D3">
        <w:rPr>
          <w:rFonts w:asciiTheme="minorHAnsi" w:hAnsiTheme="minorHAnsi" w:cstheme="minorHAnsi"/>
          <w:lang w:val="it-IT"/>
        </w:rPr>
        <w:t xml:space="preserve"> e data come da segnatura</w:t>
      </w:r>
    </w:p>
    <w:p w:rsidR="007E46BA" w:rsidRDefault="007E46BA" w:rsidP="008B22D3">
      <w:pPr>
        <w:pStyle w:val="Corpotesto"/>
        <w:tabs>
          <w:tab w:val="left" w:pos="5836"/>
        </w:tabs>
        <w:rPr>
          <w:rFonts w:asciiTheme="minorHAnsi" w:hAnsiTheme="minorHAnsi" w:cstheme="minorHAnsi"/>
          <w:lang w:val="it-IT"/>
        </w:rPr>
      </w:pPr>
    </w:p>
    <w:p w:rsidR="007E46BA" w:rsidRPr="007E46BA" w:rsidRDefault="007E46BA" w:rsidP="007E46BA">
      <w:pPr>
        <w:widowControl/>
        <w:adjustRightInd w:val="0"/>
        <w:rPr>
          <w:rFonts w:ascii="Calibri" w:eastAsia="Calibri" w:hAnsi="Calibri" w:cs="Calibri"/>
          <w:color w:val="000000"/>
          <w:lang w:val="it-IT"/>
        </w:rPr>
      </w:pPr>
      <w:r w:rsidRPr="007E46BA">
        <w:rPr>
          <w:rFonts w:ascii="Calibri" w:eastAsia="Calibri" w:hAnsi="Calibri" w:cs="Calibri"/>
          <w:b/>
          <w:color w:val="000000"/>
          <w:u w:val="single"/>
          <w:lang w:val="it-IT"/>
        </w:rPr>
        <w:t>Oggetto</w:t>
      </w:r>
      <w:r w:rsidRPr="007E46BA">
        <w:rPr>
          <w:rFonts w:ascii="Calibri" w:eastAsia="Calibri" w:hAnsi="Calibri" w:cs="Calibri"/>
          <w:color w:val="000000"/>
          <w:lang w:val="it-IT"/>
        </w:rPr>
        <w:t xml:space="preserve">: Determina </w:t>
      </w:r>
      <w:r w:rsidR="00707AD2">
        <w:rPr>
          <w:rFonts w:ascii="Calibri" w:eastAsia="Calibri" w:hAnsi="Calibri" w:cs="Calibri"/>
          <w:color w:val="000000"/>
          <w:lang w:val="it-IT"/>
        </w:rPr>
        <w:t xml:space="preserve">di </w:t>
      </w:r>
      <w:r w:rsidRPr="007E46BA">
        <w:rPr>
          <w:rFonts w:ascii="Calibri" w:eastAsia="Calibri" w:hAnsi="Calibri" w:cs="Calibri"/>
          <w:color w:val="000000"/>
          <w:lang w:val="it-IT"/>
        </w:rPr>
        <w:t xml:space="preserve">affidamento diretto </w:t>
      </w:r>
      <w:r w:rsidR="00707AD2">
        <w:rPr>
          <w:rFonts w:ascii="Calibri" w:eastAsia="Calibri" w:hAnsi="Calibri" w:cs="Calibri"/>
          <w:color w:val="000000"/>
          <w:lang w:val="it-IT"/>
        </w:rPr>
        <w:t xml:space="preserve">per </w:t>
      </w:r>
      <w:r>
        <w:rPr>
          <w:rFonts w:ascii="Calibri" w:eastAsia="Calibri" w:hAnsi="Calibri" w:cs="Calibri"/>
          <w:color w:val="000000"/>
          <w:lang w:val="it-IT"/>
        </w:rPr>
        <w:t xml:space="preserve">acquisto </w:t>
      </w:r>
      <w:r w:rsidR="006B3D24">
        <w:rPr>
          <w:rFonts w:ascii="Calibri" w:eastAsia="Calibri" w:hAnsi="Calibri" w:cs="Calibri"/>
          <w:color w:val="000000"/>
          <w:lang w:val="it-IT"/>
        </w:rPr>
        <w:t>materiale di facile consumo</w:t>
      </w:r>
      <w:r w:rsidR="00707AD2">
        <w:rPr>
          <w:rFonts w:ascii="Calibri" w:eastAsia="Calibri" w:hAnsi="Calibri" w:cs="Calibri"/>
          <w:color w:val="000000"/>
          <w:lang w:val="it-IT"/>
        </w:rPr>
        <w:t>,</w:t>
      </w:r>
      <w:r w:rsidRPr="007E46BA">
        <w:rPr>
          <w:rFonts w:ascii="Calibri" w:eastAsia="Calibri" w:hAnsi="Calibri" w:cs="Calibri"/>
          <w:b/>
          <w:bCs/>
          <w:color w:val="000000"/>
          <w:lang w:val="it-IT"/>
        </w:rPr>
        <w:t xml:space="preserve"> </w:t>
      </w:r>
      <w:r w:rsidRPr="007E46BA">
        <w:rPr>
          <w:rFonts w:ascii="Calibri" w:eastAsia="Calibri" w:hAnsi="Calibri" w:cs="Calibri"/>
          <w:color w:val="000000"/>
          <w:lang w:val="it-IT"/>
        </w:rPr>
        <w:t xml:space="preserve"> ai sensi dell’art. 36, comma 2, lettera a) del </w:t>
      </w:r>
      <w:proofErr w:type="spellStart"/>
      <w:r w:rsidRPr="007E46BA">
        <w:rPr>
          <w:rFonts w:ascii="Calibri" w:eastAsia="Calibri" w:hAnsi="Calibri" w:cs="Calibri"/>
          <w:color w:val="000000"/>
          <w:lang w:val="it-IT"/>
        </w:rPr>
        <w:t>D.Lgs.</w:t>
      </w:r>
      <w:proofErr w:type="spellEnd"/>
      <w:r w:rsidRPr="007E46BA">
        <w:rPr>
          <w:rFonts w:ascii="Calibri" w:eastAsia="Calibri" w:hAnsi="Calibri" w:cs="Calibri"/>
          <w:color w:val="000000"/>
          <w:lang w:val="it-IT"/>
        </w:rPr>
        <w:t xml:space="preserve"> 50/2016.</w:t>
      </w:r>
    </w:p>
    <w:p w:rsidR="007E46BA" w:rsidRPr="007E46BA" w:rsidRDefault="007E46BA" w:rsidP="007E46BA">
      <w:pPr>
        <w:widowControl/>
        <w:autoSpaceDE/>
        <w:autoSpaceDN/>
        <w:jc w:val="both"/>
        <w:rPr>
          <w:rFonts w:ascii="Calibri" w:eastAsia="Calibri" w:hAnsi="Calibri" w:cs="Times New Roman"/>
          <w:b/>
          <w:sz w:val="20"/>
          <w:szCs w:val="20"/>
          <w:lang w:val="it-IT"/>
        </w:rPr>
      </w:pPr>
      <w:r w:rsidRPr="007E46BA">
        <w:rPr>
          <w:rFonts w:ascii="Calibri" w:eastAsia="Calibri" w:hAnsi="Calibri" w:cs="Times New Roman"/>
          <w:b/>
          <w:sz w:val="20"/>
          <w:szCs w:val="20"/>
          <w:lang w:val="it-IT"/>
        </w:rPr>
        <w:t>FONDI STRUTTURALI EUROPEI – Programma Operativo Nazionale</w:t>
      </w:r>
    </w:p>
    <w:p w:rsidR="007E46BA" w:rsidRPr="007E46BA" w:rsidRDefault="007E46BA" w:rsidP="007E46BA">
      <w:pPr>
        <w:widowControl/>
        <w:autoSpaceDE/>
        <w:autoSpaceDN/>
        <w:jc w:val="both"/>
        <w:rPr>
          <w:rFonts w:ascii="Calibri" w:eastAsia="Calibri" w:hAnsi="Calibri" w:cs="Times New Roman"/>
          <w:b/>
          <w:sz w:val="20"/>
          <w:szCs w:val="20"/>
          <w:lang w:val="it-IT"/>
        </w:rPr>
      </w:pPr>
      <w:r w:rsidRPr="007E46BA">
        <w:rPr>
          <w:rFonts w:ascii="Calibri" w:eastAsia="Calibri" w:hAnsi="Calibri" w:cs="Times New Roman"/>
          <w:b/>
          <w:sz w:val="20"/>
          <w:szCs w:val="20"/>
          <w:lang w:val="it-IT"/>
        </w:rPr>
        <w:t>“Per la scuola, competenze e ambienti per l’apprendimento” 2014-2020</w:t>
      </w:r>
    </w:p>
    <w:p w:rsidR="007E46BA" w:rsidRPr="007E46BA" w:rsidRDefault="007E46BA" w:rsidP="007E46BA">
      <w:pPr>
        <w:widowControl/>
        <w:autoSpaceDE/>
        <w:autoSpaceDN/>
        <w:jc w:val="both"/>
        <w:rPr>
          <w:rFonts w:ascii="Calibri" w:eastAsia="Calibri" w:hAnsi="Calibri" w:cs="Times New Roman"/>
          <w:sz w:val="20"/>
          <w:szCs w:val="20"/>
          <w:lang w:val="it-IT"/>
        </w:rPr>
      </w:pPr>
      <w:r w:rsidRPr="007E46BA">
        <w:rPr>
          <w:rFonts w:ascii="Calibri" w:eastAsia="Calibri" w:hAnsi="Calibri" w:cs="Times New Roman"/>
          <w:sz w:val="20"/>
          <w:szCs w:val="20"/>
          <w:lang w:val="it-IT"/>
        </w:rPr>
        <w:t>“Per il potenziamento delle competenze di base in chiave innovativa, a supporto dell’offerta formativa”</w:t>
      </w:r>
    </w:p>
    <w:p w:rsidR="00C27721" w:rsidRPr="00C27721" w:rsidRDefault="00C27721" w:rsidP="00C27721">
      <w:pPr>
        <w:widowControl/>
        <w:autoSpaceDE/>
        <w:autoSpaceDN/>
        <w:rPr>
          <w:rFonts w:ascii="Calibri" w:eastAsia="Calibri" w:hAnsi="Calibri" w:cs="Times New Roman"/>
          <w:b/>
          <w:sz w:val="20"/>
          <w:szCs w:val="20"/>
          <w:lang w:val="it-IT"/>
        </w:rPr>
      </w:pPr>
      <w:r w:rsidRPr="00C27721">
        <w:rPr>
          <w:rFonts w:ascii="Calibri" w:eastAsia="Calibri" w:hAnsi="Calibri" w:cs="Times New Roman"/>
          <w:b/>
          <w:sz w:val="20"/>
          <w:szCs w:val="20"/>
          <w:lang w:val="it-IT"/>
        </w:rPr>
        <w:t>CODICE IDENTIFICATIVO PROGETTO: 10.1.6A-FSEPON-CA-2018-1 – Titolo: RIPRENDIAMOCI IL NOSTRO “TEMPO”</w:t>
      </w:r>
    </w:p>
    <w:p w:rsidR="00C27721" w:rsidRPr="00C27721" w:rsidRDefault="00C27721" w:rsidP="00C27721">
      <w:pPr>
        <w:widowControl/>
        <w:autoSpaceDE/>
        <w:autoSpaceDN/>
        <w:rPr>
          <w:rFonts w:ascii="Calibri" w:eastAsia="Calibri" w:hAnsi="Calibri" w:cs="Times New Roman"/>
          <w:b/>
          <w:sz w:val="20"/>
          <w:szCs w:val="20"/>
          <w:lang w:val="it-IT"/>
        </w:rPr>
      </w:pPr>
      <w:r w:rsidRPr="00C27721">
        <w:rPr>
          <w:rFonts w:ascii="Calibri" w:eastAsia="Calibri" w:hAnsi="Calibri" w:cs="Times New Roman"/>
          <w:b/>
          <w:sz w:val="20"/>
          <w:szCs w:val="20"/>
          <w:lang w:val="it-IT"/>
        </w:rPr>
        <w:t xml:space="preserve">MODULO - UNO STEMMA … UNA STORIA </w:t>
      </w:r>
    </w:p>
    <w:p w:rsidR="00C27721" w:rsidRDefault="00C27721" w:rsidP="00C27721">
      <w:pPr>
        <w:widowControl/>
        <w:autoSpaceDE/>
        <w:autoSpaceDN/>
        <w:rPr>
          <w:rFonts w:ascii="Calibri" w:eastAsia="Calibri" w:hAnsi="Calibri" w:cs="Times New Roman"/>
          <w:b/>
          <w:sz w:val="20"/>
          <w:szCs w:val="20"/>
          <w:lang w:val="it-IT"/>
        </w:rPr>
      </w:pPr>
      <w:r w:rsidRPr="00C27721">
        <w:rPr>
          <w:rFonts w:ascii="Calibri" w:eastAsia="Calibri" w:hAnsi="Calibri" w:cs="Times New Roman"/>
          <w:b/>
          <w:sz w:val="20"/>
          <w:szCs w:val="20"/>
          <w:lang w:val="it-IT"/>
        </w:rPr>
        <w:t>CUP:  C97I18000160007</w:t>
      </w:r>
    </w:p>
    <w:p w:rsidR="00C27721" w:rsidRPr="00C27721" w:rsidRDefault="00C27721" w:rsidP="00C27721">
      <w:pPr>
        <w:widowControl/>
        <w:autoSpaceDE/>
        <w:autoSpaceDN/>
        <w:rPr>
          <w:rFonts w:ascii="Calibri" w:eastAsia="Calibri" w:hAnsi="Calibri" w:cs="Times New Roman"/>
          <w:b/>
          <w:sz w:val="20"/>
          <w:szCs w:val="20"/>
          <w:lang w:val="it-IT"/>
        </w:rPr>
      </w:pPr>
      <w:r>
        <w:rPr>
          <w:rFonts w:ascii="Calibri" w:eastAsia="Calibri" w:hAnsi="Calibri" w:cs="Times New Roman"/>
          <w:b/>
          <w:sz w:val="20"/>
          <w:szCs w:val="20"/>
          <w:lang w:val="it-IT"/>
        </w:rPr>
        <w:t xml:space="preserve">CIG: </w:t>
      </w:r>
      <w:r w:rsidRPr="00C27721">
        <w:rPr>
          <w:rFonts w:ascii="Calibri" w:eastAsia="Calibri" w:hAnsi="Calibri" w:cs="Times New Roman"/>
          <w:b/>
          <w:sz w:val="20"/>
          <w:szCs w:val="20"/>
        </w:rPr>
        <w:t>ZAD27E00FE</w:t>
      </w:r>
    </w:p>
    <w:p w:rsidR="007E46BA" w:rsidRDefault="007E46BA" w:rsidP="00C27721">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LA DIRIGENTE SCOLASTICA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9"/>
        <w:gridCol w:w="8788"/>
      </w:tblGrid>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7E46BA">
              <w:rPr>
                <w:rFonts w:asciiTheme="minorHAnsi" w:eastAsia="Calibri" w:hAnsiTheme="minorHAnsi" w:cstheme="minorHAnsi"/>
                <w:sz w:val="20"/>
                <w:szCs w:val="20"/>
                <w:lang w:val="it-IT"/>
              </w:rPr>
              <w:t>il R.D. 18 novembre 1923, n. 2440, recante «Nuove disposizioni sull’amministrazione del Patrimonio e la Contabilità Generale dello Stato»;</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VISTA</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7E46BA">
              <w:rPr>
                <w:rFonts w:asciiTheme="minorHAnsi" w:eastAsia="Calibri" w:hAnsiTheme="minorHAnsi" w:cstheme="minorHAnsi"/>
                <w:sz w:val="20"/>
                <w:szCs w:val="20"/>
                <w:lang w:val="it-IT"/>
              </w:rPr>
              <w:t>la L. 15 marzo 1997, n. 59;</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7E46BA">
              <w:rPr>
                <w:rFonts w:asciiTheme="minorHAnsi" w:eastAsia="Calibri" w:hAnsiTheme="minorHAnsi" w:cstheme="minorHAnsi"/>
                <w:sz w:val="20"/>
                <w:szCs w:val="20"/>
                <w:lang w:val="it-IT"/>
              </w:rPr>
              <w:t>il D.P.R. 8 marzo 1999, n. 275;</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7E46BA">
              <w:rPr>
                <w:rFonts w:asciiTheme="minorHAnsi" w:eastAsia="Calibri" w:hAnsiTheme="minorHAnsi" w:cstheme="minorHAnsi"/>
                <w:sz w:val="20"/>
                <w:szCs w:val="20"/>
                <w:lang w:val="it-IT"/>
              </w:rPr>
              <w:t xml:space="preserve">Il </w:t>
            </w:r>
            <w:proofErr w:type="spellStart"/>
            <w:r w:rsidRPr="007E46BA">
              <w:rPr>
                <w:rFonts w:asciiTheme="minorHAnsi" w:eastAsia="Calibri" w:hAnsiTheme="minorHAnsi" w:cstheme="minorHAnsi"/>
                <w:sz w:val="20"/>
                <w:szCs w:val="20"/>
                <w:lang w:val="it-IT"/>
              </w:rPr>
              <w:t>D.Lgs.</w:t>
            </w:r>
            <w:proofErr w:type="spellEnd"/>
            <w:r w:rsidRPr="007E46BA">
              <w:rPr>
                <w:rFonts w:asciiTheme="minorHAnsi" w:eastAsia="Calibri" w:hAnsiTheme="minorHAnsi" w:cstheme="minorHAnsi"/>
                <w:sz w:val="20"/>
                <w:szCs w:val="20"/>
                <w:lang w:val="it-IT"/>
              </w:rPr>
              <w:t xml:space="preserve"> n. 165 del 30 marzo 2001;</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VISTA</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6A0E7A">
              <w:rPr>
                <w:rFonts w:asciiTheme="minorHAnsi" w:eastAsia="Calibri" w:hAnsiTheme="minorHAnsi" w:cstheme="minorHAnsi"/>
                <w:sz w:val="20"/>
                <w:szCs w:val="20"/>
                <w:lang w:val="it-IT"/>
              </w:rPr>
              <w:t>l</w:t>
            </w:r>
            <w:r w:rsidRPr="007E46BA">
              <w:rPr>
                <w:rFonts w:asciiTheme="minorHAnsi" w:eastAsia="Calibri" w:hAnsiTheme="minorHAnsi" w:cstheme="minorHAnsi"/>
                <w:sz w:val="20"/>
                <w:szCs w:val="20"/>
                <w:lang w:val="it-IT"/>
              </w:rPr>
              <w:t>a L. 241 del 7 agosto 1990, recante «Nuove norme sul procedimento amministrativo»;</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6A0E7A">
              <w:rPr>
                <w:rFonts w:asciiTheme="minorHAnsi" w:hAnsiTheme="minorHAnsi" w:cstheme="minorHAnsi"/>
                <w:b/>
                <w:sz w:val="20"/>
                <w:szCs w:val="20"/>
                <w:lang w:val="it-IT"/>
              </w:rPr>
              <w:t>VISTI</w:t>
            </w:r>
          </w:p>
        </w:tc>
        <w:tc>
          <w:tcPr>
            <w:tcW w:w="8788" w:type="dxa"/>
          </w:tcPr>
          <w:p w:rsidR="00707AD2" w:rsidRPr="006A0E7A" w:rsidRDefault="00C27721" w:rsidP="00C27721">
            <w:pPr>
              <w:pStyle w:val="Corpotesto"/>
              <w:jc w:val="both"/>
              <w:rPr>
                <w:rFonts w:asciiTheme="minorHAnsi" w:hAnsiTheme="minorHAnsi" w:cstheme="minorHAnsi"/>
                <w:sz w:val="20"/>
                <w:szCs w:val="20"/>
                <w:lang w:val="it-IT" w:bidi="it-IT"/>
              </w:rPr>
            </w:pPr>
            <w:r w:rsidRPr="00C27721">
              <w:rPr>
                <w:rFonts w:asciiTheme="minorHAnsi" w:hAnsiTheme="minorHAnsi" w:cstheme="minorHAnsi"/>
                <w:sz w:val="20"/>
                <w:szCs w:val="20"/>
                <w:lang w:val="it-IT" w:bidi="it-IT"/>
              </w:rPr>
              <w:t>AVVISO PROT. N°  4427  DEL 2 MAGGIO 2017</w:t>
            </w:r>
            <w:r>
              <w:rPr>
                <w:rFonts w:asciiTheme="minorHAnsi" w:hAnsiTheme="minorHAnsi" w:cstheme="minorHAnsi"/>
                <w:sz w:val="20"/>
                <w:szCs w:val="20"/>
                <w:lang w:val="it-IT" w:bidi="it-IT"/>
              </w:rPr>
              <w:t xml:space="preserve"> </w:t>
            </w:r>
            <w:r w:rsidRPr="00C27721">
              <w:rPr>
                <w:rFonts w:asciiTheme="minorHAnsi" w:hAnsiTheme="minorHAnsi" w:cstheme="minorHAnsi"/>
                <w:sz w:val="20"/>
                <w:szCs w:val="20"/>
                <w:lang w:val="it-IT" w:bidi="it-IT"/>
              </w:rPr>
              <w:t>“Per il potenziamento dell’educazione al patrimonio culturale, artistico, paesaggistico”</w:t>
            </w:r>
            <w:r>
              <w:rPr>
                <w:rFonts w:asciiTheme="minorHAnsi" w:hAnsiTheme="minorHAnsi" w:cstheme="minorHAnsi"/>
                <w:sz w:val="20"/>
                <w:szCs w:val="20"/>
                <w:lang w:val="it-IT" w:bidi="it-IT"/>
              </w:rPr>
              <w:t>;</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6A0E7A">
              <w:rPr>
                <w:rFonts w:asciiTheme="minorHAnsi" w:hAnsiTheme="minorHAnsi" w:cstheme="minorHAnsi"/>
                <w:b/>
                <w:sz w:val="20"/>
                <w:szCs w:val="20"/>
                <w:lang w:val="it-IT"/>
              </w:rPr>
              <w:t>VISTE</w:t>
            </w:r>
          </w:p>
        </w:tc>
        <w:tc>
          <w:tcPr>
            <w:tcW w:w="8788" w:type="dxa"/>
          </w:tcPr>
          <w:p w:rsidR="00707AD2" w:rsidRPr="006A0E7A" w:rsidRDefault="00707AD2" w:rsidP="00C27721">
            <w:pPr>
              <w:pStyle w:val="Corpotesto"/>
              <w:jc w:val="both"/>
              <w:rPr>
                <w:rFonts w:asciiTheme="minorHAnsi" w:hAnsiTheme="minorHAnsi" w:cstheme="minorHAnsi"/>
                <w:sz w:val="20"/>
                <w:szCs w:val="20"/>
                <w:lang w:val="it-IT" w:bidi="it-IT"/>
              </w:rPr>
            </w:pPr>
            <w:r w:rsidRPr="006A0E7A">
              <w:rPr>
                <w:rFonts w:asciiTheme="minorHAnsi" w:hAnsiTheme="minorHAnsi" w:cstheme="minorHAnsi"/>
                <w:sz w:val="20"/>
                <w:szCs w:val="20"/>
                <w:lang w:val="it-IT" w:bidi="it-IT"/>
              </w:rPr>
              <w:t>l</w:t>
            </w:r>
            <w:r w:rsidR="00C27721">
              <w:rPr>
                <w:rFonts w:asciiTheme="minorHAnsi" w:hAnsiTheme="minorHAnsi" w:cstheme="minorHAnsi"/>
                <w:sz w:val="20"/>
                <w:szCs w:val="20"/>
                <w:lang w:val="it-IT" w:bidi="it-IT"/>
              </w:rPr>
              <w:t>a</w:t>
            </w:r>
            <w:r w:rsidRPr="006A0E7A">
              <w:rPr>
                <w:rFonts w:asciiTheme="minorHAnsi" w:hAnsiTheme="minorHAnsi" w:cstheme="minorHAnsi"/>
                <w:sz w:val="20"/>
                <w:szCs w:val="20"/>
                <w:lang w:val="it-IT" w:bidi="it-IT"/>
              </w:rPr>
              <w:t xml:space="preserve"> nota autorizzativ</w:t>
            </w:r>
            <w:r w:rsidR="00C27721">
              <w:rPr>
                <w:rFonts w:asciiTheme="minorHAnsi" w:hAnsiTheme="minorHAnsi" w:cstheme="minorHAnsi"/>
                <w:sz w:val="20"/>
                <w:szCs w:val="20"/>
                <w:lang w:val="it-IT" w:bidi="it-IT"/>
              </w:rPr>
              <w:t xml:space="preserve">a del MIUR </w:t>
            </w:r>
            <w:proofErr w:type="spellStart"/>
            <w:r w:rsidR="00C27721">
              <w:rPr>
                <w:rFonts w:asciiTheme="minorHAnsi" w:hAnsiTheme="minorHAnsi" w:cstheme="minorHAnsi"/>
                <w:sz w:val="20"/>
                <w:szCs w:val="20"/>
                <w:lang w:val="it-IT" w:bidi="it-IT"/>
              </w:rPr>
              <w:t>prot</w:t>
            </w:r>
            <w:proofErr w:type="spellEnd"/>
            <w:r w:rsidR="00C27721">
              <w:rPr>
                <w:rFonts w:asciiTheme="minorHAnsi" w:hAnsiTheme="minorHAnsi" w:cstheme="minorHAnsi"/>
                <w:sz w:val="20"/>
                <w:szCs w:val="20"/>
                <w:lang w:val="it-IT" w:bidi="it-IT"/>
              </w:rPr>
              <w:t>. n</w:t>
            </w:r>
            <w:r w:rsidRPr="006A0E7A">
              <w:rPr>
                <w:rFonts w:asciiTheme="minorHAnsi" w:hAnsiTheme="minorHAnsi" w:cstheme="minorHAnsi"/>
                <w:sz w:val="20"/>
                <w:szCs w:val="20"/>
                <w:lang w:val="it-IT" w:bidi="it-IT"/>
              </w:rPr>
              <w:t xml:space="preserve">. </w:t>
            </w:r>
            <w:r w:rsidR="00C27721" w:rsidRPr="00C27721">
              <w:rPr>
                <w:rFonts w:asciiTheme="minorHAnsi" w:hAnsiTheme="minorHAnsi" w:cstheme="minorHAnsi"/>
                <w:sz w:val="20"/>
                <w:szCs w:val="20"/>
                <w:lang w:val="it-IT" w:bidi="it-IT"/>
              </w:rPr>
              <w:t>AOODGEFID/9289 DEL 10 APRILE 2017</w:t>
            </w:r>
            <w:r w:rsidR="00C27721">
              <w:rPr>
                <w:rFonts w:asciiTheme="minorHAnsi" w:hAnsiTheme="minorHAnsi" w:cstheme="minorHAnsi"/>
                <w:sz w:val="20"/>
                <w:szCs w:val="20"/>
                <w:lang w:val="it-IT" w:bidi="it-IT"/>
              </w:rPr>
              <w:t xml:space="preserve">, </w:t>
            </w:r>
            <w:r w:rsidRPr="006A0E7A">
              <w:rPr>
                <w:rFonts w:asciiTheme="minorHAnsi" w:hAnsiTheme="minorHAnsi" w:cstheme="minorHAnsi"/>
                <w:sz w:val="20"/>
                <w:szCs w:val="20"/>
                <w:lang w:val="it-IT" w:bidi="it-IT"/>
              </w:rPr>
              <w:t>che rappresenta  la formale autorizzazione de</w:t>
            </w:r>
            <w:r w:rsidR="00C27721">
              <w:rPr>
                <w:rFonts w:asciiTheme="minorHAnsi" w:hAnsiTheme="minorHAnsi" w:cstheme="minorHAnsi"/>
                <w:sz w:val="20"/>
                <w:szCs w:val="20"/>
                <w:lang w:val="it-IT" w:bidi="it-IT"/>
              </w:rPr>
              <w:t>l</w:t>
            </w:r>
            <w:r w:rsidRPr="006A0E7A">
              <w:rPr>
                <w:rFonts w:asciiTheme="minorHAnsi" w:hAnsiTheme="minorHAnsi" w:cstheme="minorHAnsi"/>
                <w:sz w:val="20"/>
                <w:szCs w:val="20"/>
                <w:lang w:val="it-IT" w:bidi="it-IT"/>
              </w:rPr>
              <w:t xml:space="preserve"> progett</w:t>
            </w:r>
            <w:r w:rsidR="00C27721">
              <w:rPr>
                <w:rFonts w:asciiTheme="minorHAnsi" w:hAnsiTheme="minorHAnsi" w:cstheme="minorHAnsi"/>
                <w:sz w:val="20"/>
                <w:szCs w:val="20"/>
                <w:lang w:val="it-IT" w:bidi="it-IT"/>
              </w:rPr>
              <w:t>o</w:t>
            </w:r>
            <w:r w:rsidRPr="006A0E7A">
              <w:rPr>
                <w:rFonts w:asciiTheme="minorHAnsi" w:hAnsiTheme="minorHAnsi" w:cstheme="minorHAnsi"/>
                <w:sz w:val="20"/>
                <w:szCs w:val="20"/>
                <w:lang w:val="it-IT" w:bidi="it-IT"/>
              </w:rPr>
              <w:t xml:space="preserve"> e impegn</w:t>
            </w:r>
            <w:r w:rsidR="00C27721">
              <w:rPr>
                <w:rFonts w:asciiTheme="minorHAnsi" w:hAnsiTheme="minorHAnsi" w:cstheme="minorHAnsi"/>
                <w:sz w:val="20"/>
                <w:szCs w:val="20"/>
                <w:lang w:val="it-IT" w:bidi="it-IT"/>
              </w:rPr>
              <w:t>o</w:t>
            </w:r>
            <w:r w:rsidRPr="006A0E7A">
              <w:rPr>
                <w:rFonts w:asciiTheme="minorHAnsi" w:hAnsiTheme="minorHAnsi" w:cstheme="minorHAnsi"/>
                <w:sz w:val="20"/>
                <w:szCs w:val="20"/>
                <w:lang w:val="it-IT" w:bidi="it-IT"/>
              </w:rPr>
              <w:t xml:space="preserve"> di spesa dell’Istituzione scolastica;</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6A0E7A">
              <w:rPr>
                <w:rFonts w:asciiTheme="minorHAnsi" w:hAnsiTheme="minorHAnsi" w:cstheme="minorHAnsi"/>
                <w:b/>
                <w:sz w:val="20"/>
                <w:szCs w:val="20"/>
                <w:lang w:val="it-IT"/>
              </w:rPr>
              <w:t>VISTA</w:t>
            </w:r>
          </w:p>
        </w:tc>
        <w:tc>
          <w:tcPr>
            <w:tcW w:w="8788" w:type="dxa"/>
          </w:tcPr>
          <w:p w:rsidR="00707AD2" w:rsidRPr="006A0E7A" w:rsidRDefault="00707AD2" w:rsidP="00C27721">
            <w:pPr>
              <w:pStyle w:val="Corpotesto"/>
              <w:jc w:val="both"/>
              <w:rPr>
                <w:rFonts w:asciiTheme="minorHAnsi" w:hAnsiTheme="minorHAnsi" w:cstheme="minorHAnsi"/>
                <w:sz w:val="20"/>
                <w:szCs w:val="20"/>
                <w:lang w:val="it-IT"/>
              </w:rPr>
            </w:pPr>
            <w:r w:rsidRPr="006A0E7A">
              <w:rPr>
                <w:rFonts w:asciiTheme="minorHAnsi" w:hAnsiTheme="minorHAnsi" w:cstheme="minorHAnsi"/>
                <w:sz w:val="20"/>
                <w:szCs w:val="20"/>
                <w:lang w:val="it-IT"/>
              </w:rPr>
              <w:t>Il Programma Annuale 2019 approvato con delibera n. 3 del Consiglio di Istituto del 07/03/2019,</w:t>
            </w:r>
            <w:r w:rsidRPr="006A0E7A">
              <w:rPr>
                <w:rFonts w:asciiTheme="minorHAnsi" w:hAnsiTheme="minorHAnsi" w:cstheme="minorHAnsi"/>
                <w:sz w:val="20"/>
                <w:szCs w:val="20"/>
                <w:lang w:val="it-IT" w:bidi="it-IT"/>
              </w:rPr>
              <w:t xml:space="preserve"> che ha recepito l’assunzione al bilancio E.F. 2019 de</w:t>
            </w:r>
            <w:r w:rsidR="00C27721">
              <w:rPr>
                <w:rFonts w:asciiTheme="minorHAnsi" w:hAnsiTheme="minorHAnsi" w:cstheme="minorHAnsi"/>
                <w:sz w:val="20"/>
                <w:szCs w:val="20"/>
                <w:lang w:val="it-IT" w:bidi="it-IT"/>
              </w:rPr>
              <w:t>l</w:t>
            </w:r>
            <w:r w:rsidRPr="006A0E7A">
              <w:rPr>
                <w:rFonts w:asciiTheme="minorHAnsi" w:hAnsiTheme="minorHAnsi" w:cstheme="minorHAnsi"/>
                <w:sz w:val="20"/>
                <w:szCs w:val="20"/>
                <w:lang w:val="it-IT" w:bidi="it-IT"/>
              </w:rPr>
              <w:t xml:space="preserve">  finanziament</w:t>
            </w:r>
            <w:r w:rsidR="00C27721">
              <w:rPr>
                <w:rFonts w:asciiTheme="minorHAnsi" w:hAnsiTheme="minorHAnsi" w:cstheme="minorHAnsi"/>
                <w:sz w:val="20"/>
                <w:szCs w:val="20"/>
                <w:lang w:val="it-IT" w:bidi="it-IT"/>
              </w:rPr>
              <w:t>o</w:t>
            </w:r>
            <w:r w:rsidRPr="006A0E7A">
              <w:rPr>
                <w:rFonts w:asciiTheme="minorHAnsi" w:hAnsiTheme="minorHAnsi" w:cstheme="minorHAnsi"/>
                <w:sz w:val="20"/>
                <w:szCs w:val="20"/>
                <w:lang w:val="it-IT" w:bidi="it-IT"/>
              </w:rPr>
              <w:t xml:space="preserve"> relativ</w:t>
            </w:r>
            <w:r w:rsidR="00C27721">
              <w:rPr>
                <w:rFonts w:asciiTheme="minorHAnsi" w:hAnsiTheme="minorHAnsi" w:cstheme="minorHAnsi"/>
                <w:sz w:val="20"/>
                <w:szCs w:val="20"/>
                <w:lang w:val="it-IT" w:bidi="it-IT"/>
              </w:rPr>
              <w:t>o</w:t>
            </w:r>
            <w:r w:rsidRPr="006A0E7A">
              <w:rPr>
                <w:rFonts w:asciiTheme="minorHAnsi" w:hAnsiTheme="minorHAnsi" w:cstheme="minorHAnsi"/>
                <w:sz w:val="20"/>
                <w:szCs w:val="20"/>
                <w:lang w:val="it-IT" w:bidi="it-IT"/>
              </w:rPr>
              <w:t xml:space="preserve"> a</w:t>
            </w:r>
            <w:r w:rsidR="00C27721">
              <w:rPr>
                <w:rFonts w:asciiTheme="minorHAnsi" w:hAnsiTheme="minorHAnsi" w:cstheme="minorHAnsi"/>
                <w:sz w:val="20"/>
                <w:szCs w:val="20"/>
                <w:lang w:val="it-IT" w:bidi="it-IT"/>
              </w:rPr>
              <w:t>l</w:t>
            </w:r>
            <w:r w:rsidRPr="006A0E7A">
              <w:rPr>
                <w:rFonts w:asciiTheme="minorHAnsi" w:hAnsiTheme="minorHAnsi" w:cstheme="minorHAnsi"/>
                <w:sz w:val="20"/>
                <w:szCs w:val="20"/>
                <w:lang w:val="it-IT" w:bidi="it-IT"/>
              </w:rPr>
              <w:t xml:space="preserve"> progett</w:t>
            </w:r>
            <w:r w:rsidR="00C27721">
              <w:rPr>
                <w:rFonts w:asciiTheme="minorHAnsi" w:hAnsiTheme="minorHAnsi" w:cstheme="minorHAnsi"/>
                <w:sz w:val="20"/>
                <w:szCs w:val="20"/>
                <w:lang w:val="it-IT" w:bidi="it-IT"/>
              </w:rPr>
              <w:t>o</w:t>
            </w:r>
            <w:r w:rsidRPr="006A0E7A">
              <w:rPr>
                <w:rFonts w:asciiTheme="minorHAnsi" w:hAnsiTheme="minorHAnsi" w:cstheme="minorHAnsi"/>
                <w:sz w:val="20"/>
                <w:szCs w:val="20"/>
                <w:lang w:val="it-IT" w:bidi="it-IT"/>
              </w:rPr>
              <w:t xml:space="preserve"> autorizzat</w:t>
            </w:r>
            <w:r w:rsidR="00C27721">
              <w:rPr>
                <w:rFonts w:asciiTheme="minorHAnsi" w:hAnsiTheme="minorHAnsi" w:cstheme="minorHAnsi"/>
                <w:sz w:val="20"/>
                <w:szCs w:val="20"/>
                <w:lang w:val="it-IT" w:bidi="it-IT"/>
              </w:rPr>
              <w:t>o</w:t>
            </w:r>
            <w:r w:rsidRPr="006A0E7A">
              <w:rPr>
                <w:rFonts w:asciiTheme="minorHAnsi" w:hAnsiTheme="minorHAnsi" w:cstheme="minorHAnsi"/>
                <w:sz w:val="20"/>
                <w:szCs w:val="20"/>
                <w:lang w:val="it-IT" w:bidi="it-IT"/>
              </w:rPr>
              <w:t>;</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6A0E7A">
              <w:rPr>
                <w:rFonts w:asciiTheme="minorHAnsi" w:hAnsiTheme="minorHAnsi" w:cstheme="minorHAnsi"/>
                <w:b/>
                <w:sz w:val="20"/>
                <w:szCs w:val="20"/>
                <w:lang w:val="it-IT"/>
              </w:rPr>
              <w:t>TENUTO CONTO</w:t>
            </w:r>
          </w:p>
        </w:tc>
        <w:tc>
          <w:tcPr>
            <w:tcW w:w="8788" w:type="dxa"/>
          </w:tcPr>
          <w:p w:rsidR="00707AD2" w:rsidRPr="006A0E7A" w:rsidRDefault="00707AD2" w:rsidP="00C27721">
            <w:pPr>
              <w:pStyle w:val="Corpotesto"/>
              <w:jc w:val="both"/>
              <w:rPr>
                <w:rFonts w:asciiTheme="minorHAnsi" w:hAnsiTheme="minorHAnsi" w:cstheme="minorHAnsi"/>
                <w:sz w:val="20"/>
                <w:szCs w:val="20"/>
                <w:lang w:val="it-IT" w:bidi="it-IT"/>
              </w:rPr>
            </w:pPr>
            <w:r w:rsidRPr="006A0E7A">
              <w:rPr>
                <w:rFonts w:asciiTheme="minorHAnsi" w:hAnsiTheme="minorHAnsi" w:cstheme="minorHAnsi"/>
                <w:sz w:val="20"/>
                <w:szCs w:val="20"/>
                <w:lang w:val="it-IT" w:bidi="it-IT"/>
              </w:rPr>
              <w:t>che per l’attuazione de</w:t>
            </w:r>
            <w:r w:rsidR="00C27721">
              <w:rPr>
                <w:rFonts w:asciiTheme="minorHAnsi" w:hAnsiTheme="minorHAnsi" w:cstheme="minorHAnsi"/>
                <w:sz w:val="20"/>
                <w:szCs w:val="20"/>
                <w:lang w:val="it-IT" w:bidi="it-IT"/>
              </w:rPr>
              <w:t>l</w:t>
            </w:r>
            <w:r w:rsidRPr="006A0E7A">
              <w:rPr>
                <w:rFonts w:asciiTheme="minorHAnsi" w:hAnsiTheme="minorHAnsi" w:cstheme="minorHAnsi"/>
                <w:sz w:val="20"/>
                <w:szCs w:val="20"/>
                <w:lang w:val="it-IT" w:bidi="it-IT"/>
              </w:rPr>
              <w:t xml:space="preserve"> progett</w:t>
            </w:r>
            <w:r w:rsidR="00C27721">
              <w:rPr>
                <w:rFonts w:asciiTheme="minorHAnsi" w:hAnsiTheme="minorHAnsi" w:cstheme="minorHAnsi"/>
                <w:sz w:val="20"/>
                <w:szCs w:val="20"/>
                <w:lang w:val="it-IT" w:bidi="it-IT"/>
              </w:rPr>
              <w:t>o</w:t>
            </w:r>
            <w:r w:rsidRPr="006A0E7A">
              <w:rPr>
                <w:rFonts w:asciiTheme="minorHAnsi" w:hAnsiTheme="minorHAnsi" w:cstheme="minorHAnsi"/>
                <w:sz w:val="20"/>
                <w:szCs w:val="20"/>
                <w:lang w:val="it-IT" w:bidi="it-IT"/>
              </w:rPr>
              <w:t xml:space="preserve"> è previsto di poter procedere all’acquisto di materiale mediante la quota destinata all’attività di gestione;</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7E46BA">
              <w:rPr>
                <w:rFonts w:asciiTheme="minorHAnsi" w:eastAsia="Calibri" w:hAnsiTheme="minorHAnsi" w:cstheme="minorHAnsi"/>
                <w:sz w:val="20"/>
                <w:szCs w:val="20"/>
                <w:lang w:val="it-IT"/>
              </w:rPr>
              <w:t>il Decreto Interministeriale 28 agosto 2018, n. 129, recante «Istruzioni generali sulla gestione amministrativo-contabile delle istituzioni scolastiche»;</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TENUTO CONTO</w:t>
            </w:r>
          </w:p>
        </w:tc>
        <w:tc>
          <w:tcPr>
            <w:tcW w:w="8788" w:type="dxa"/>
          </w:tcPr>
          <w:p w:rsidR="00707AD2" w:rsidRPr="006A0E7A" w:rsidRDefault="00707AD2" w:rsidP="00707AD2">
            <w:pPr>
              <w:widowControl/>
              <w:autoSpaceDE/>
              <w:autoSpaceDN/>
              <w:jc w:val="both"/>
              <w:rPr>
                <w:rFonts w:asciiTheme="minorHAnsi" w:eastAsia="Calibri" w:hAnsiTheme="minorHAnsi" w:cstheme="minorHAnsi"/>
                <w:sz w:val="20"/>
                <w:szCs w:val="20"/>
                <w:lang w:val="it-IT"/>
              </w:rPr>
            </w:pPr>
            <w:r w:rsidRPr="007E46BA">
              <w:rPr>
                <w:rFonts w:asciiTheme="minorHAnsi" w:eastAsia="Calibri" w:hAnsiTheme="minorHAnsi" w:cstheme="minorHAnsi"/>
                <w:sz w:val="20"/>
                <w:szCs w:val="20"/>
                <w:lang w:val="it-IT"/>
              </w:rPr>
              <w:t>delle funzioni e dei poteri del Dirigente Scolastico in materia negoziale, come d</w:t>
            </w:r>
            <w:r w:rsidRPr="006A0E7A">
              <w:rPr>
                <w:rFonts w:asciiTheme="minorHAnsi" w:eastAsia="Calibri" w:hAnsiTheme="minorHAnsi" w:cstheme="minorHAnsi"/>
                <w:sz w:val="20"/>
                <w:szCs w:val="20"/>
                <w:lang w:val="it-IT"/>
              </w:rPr>
              <w:t xml:space="preserve">efiniti dall'articolo 25, c. </w:t>
            </w:r>
            <w:r w:rsidRPr="007E46BA">
              <w:rPr>
                <w:rFonts w:asciiTheme="minorHAnsi" w:eastAsia="Calibri" w:hAnsiTheme="minorHAnsi" w:cstheme="minorHAnsi"/>
                <w:sz w:val="20"/>
                <w:szCs w:val="20"/>
                <w:lang w:val="it-IT"/>
              </w:rPr>
              <w:t>2, del decreto legislativo 30 marzo 2001, n. 165, dall’articolo 1, comma 78, della legge n. 107 del 2015 e dagli articoli 3 e 44 del succitato D.I. 129/2018;</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7E46BA">
              <w:rPr>
                <w:rFonts w:asciiTheme="minorHAnsi" w:eastAsia="Calibri" w:hAnsiTheme="minorHAnsi" w:cstheme="minorHAnsi"/>
                <w:sz w:val="20"/>
                <w:szCs w:val="20"/>
                <w:lang w:val="it-IT"/>
              </w:rPr>
              <w:t xml:space="preserve">il </w:t>
            </w:r>
            <w:proofErr w:type="spellStart"/>
            <w:r w:rsidRPr="007E46BA">
              <w:rPr>
                <w:rFonts w:asciiTheme="minorHAnsi" w:eastAsia="Calibri" w:hAnsiTheme="minorHAnsi" w:cstheme="minorHAnsi"/>
                <w:sz w:val="20"/>
                <w:szCs w:val="20"/>
                <w:lang w:val="it-IT"/>
              </w:rPr>
              <w:t>D.Lgs.</w:t>
            </w:r>
            <w:proofErr w:type="spellEnd"/>
            <w:r w:rsidRPr="007E46BA">
              <w:rPr>
                <w:rFonts w:asciiTheme="minorHAnsi" w:eastAsia="Calibri" w:hAnsiTheme="minorHAnsi" w:cstheme="minorHAnsi"/>
                <w:sz w:val="20"/>
                <w:szCs w:val="20"/>
                <w:lang w:val="it-IT"/>
              </w:rPr>
              <w:t xml:space="preserve"> 18 aprile 2016, n. 50, recante «Codice dei contratti pubblici», come modificato dal </w:t>
            </w:r>
            <w:proofErr w:type="spellStart"/>
            <w:r w:rsidRPr="007E46BA">
              <w:rPr>
                <w:rFonts w:asciiTheme="minorHAnsi" w:eastAsia="Calibri" w:hAnsiTheme="minorHAnsi" w:cstheme="minorHAnsi"/>
                <w:sz w:val="20"/>
                <w:szCs w:val="20"/>
                <w:lang w:val="it-IT"/>
              </w:rPr>
              <w:t>D.Lgs.</w:t>
            </w:r>
            <w:proofErr w:type="spellEnd"/>
            <w:r w:rsidRPr="007E46BA">
              <w:rPr>
                <w:rFonts w:asciiTheme="minorHAnsi" w:eastAsia="Calibri" w:hAnsiTheme="minorHAnsi" w:cstheme="minorHAnsi"/>
                <w:sz w:val="20"/>
                <w:szCs w:val="20"/>
                <w:lang w:val="it-IT"/>
              </w:rPr>
              <w:t xml:space="preserve"> 19 aprile 2017, n. 56 (cd. Correttivo);</w:t>
            </w:r>
          </w:p>
        </w:tc>
      </w:tr>
      <w:tr w:rsidR="00707AD2" w:rsidRPr="006A0E7A" w:rsidTr="00456FEE">
        <w:tc>
          <w:tcPr>
            <w:tcW w:w="1429" w:type="dxa"/>
          </w:tcPr>
          <w:p w:rsidR="00707AD2" w:rsidRPr="006A0E7A" w:rsidRDefault="00707AD2" w:rsidP="007072A8">
            <w:pPr>
              <w:pStyle w:val="Corpotesto"/>
              <w:rPr>
                <w:rFonts w:asciiTheme="minorHAns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6A0E7A" w:rsidRDefault="00707AD2" w:rsidP="007072A8">
            <w:pPr>
              <w:pStyle w:val="Corpotesto"/>
              <w:jc w:val="both"/>
              <w:rPr>
                <w:rFonts w:asciiTheme="minorHAnsi" w:hAnsiTheme="minorHAnsi" w:cstheme="minorHAnsi"/>
                <w:sz w:val="20"/>
                <w:szCs w:val="20"/>
                <w:lang w:val="it-IT" w:bidi="it-IT"/>
              </w:rPr>
            </w:pPr>
            <w:r w:rsidRPr="007E46BA">
              <w:rPr>
                <w:rFonts w:asciiTheme="minorHAnsi" w:eastAsia="Calibri" w:hAnsiTheme="minorHAnsi" w:cstheme="minorHAnsi"/>
                <w:sz w:val="20"/>
                <w:szCs w:val="20"/>
                <w:lang w:val="it-IT"/>
              </w:rPr>
              <w:t xml:space="preserve">in particolare l’art. 32, comma 2, del </w:t>
            </w:r>
            <w:proofErr w:type="spellStart"/>
            <w:r w:rsidRPr="007E46BA">
              <w:rPr>
                <w:rFonts w:asciiTheme="minorHAnsi" w:eastAsia="Calibri" w:hAnsiTheme="minorHAnsi" w:cstheme="minorHAnsi"/>
                <w:sz w:val="20"/>
                <w:szCs w:val="20"/>
                <w:lang w:val="it-IT"/>
              </w:rPr>
              <w:t>D.Lgs.</w:t>
            </w:r>
            <w:proofErr w:type="spellEnd"/>
            <w:r w:rsidRPr="007E46BA">
              <w:rPr>
                <w:rFonts w:asciiTheme="minorHAnsi" w:eastAsia="Calibri" w:hAnsiTheme="minorHAnsi" w:cstheme="minorHAnsi"/>
                <w:sz w:val="20"/>
                <w:szCs w:val="20"/>
                <w:lang w:val="it-IT"/>
              </w:rPr>
              <w:t xml:space="preserve">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7E46BA">
              <w:rPr>
                <w:rFonts w:asciiTheme="minorHAnsi" w:eastAsia="Calibri" w:hAnsiTheme="minorHAnsi" w:cstheme="minorHAnsi"/>
                <w:sz w:val="20"/>
                <w:szCs w:val="20"/>
                <w:lang w:val="it-IT"/>
              </w:rPr>
              <w:t>lett</w:t>
            </w:r>
            <w:proofErr w:type="spellEnd"/>
            <w:r w:rsidRPr="007E46BA">
              <w:rPr>
                <w:rFonts w:asciiTheme="minorHAnsi" w:eastAsia="Calibri" w:hAnsiTheme="minorHAnsi" w:cstheme="minorHAnsi"/>
                <w:sz w:val="20"/>
                <w:szCs w:val="20"/>
                <w:lang w:val="it-IT"/>
              </w:rPr>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07AD2" w:rsidRPr="006A0E7A" w:rsidTr="00456FEE">
        <w:tc>
          <w:tcPr>
            <w:tcW w:w="1429" w:type="dxa"/>
          </w:tcPr>
          <w:p w:rsidR="00707AD2" w:rsidRPr="006A0E7A" w:rsidRDefault="00707AD2" w:rsidP="007072A8">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6A0E7A" w:rsidRDefault="00707AD2" w:rsidP="00B7386C">
            <w:pPr>
              <w:pStyle w:val="Corpotesto"/>
              <w:jc w:val="both"/>
              <w:rPr>
                <w:rFonts w:asciiTheme="minorHAnsi" w:eastAsia="Calibri" w:hAnsiTheme="minorHAnsi" w:cstheme="minorHAnsi"/>
                <w:sz w:val="20"/>
                <w:szCs w:val="20"/>
                <w:lang w:val="it-IT"/>
              </w:rPr>
            </w:pPr>
            <w:r w:rsidRPr="007E46BA">
              <w:rPr>
                <w:rFonts w:asciiTheme="minorHAnsi" w:eastAsia="Calibri" w:hAnsiTheme="minorHAnsi" w:cstheme="minorHAnsi"/>
                <w:sz w:val="20"/>
                <w:szCs w:val="20"/>
                <w:lang w:val="it-IT"/>
              </w:rPr>
              <w:t xml:space="preserve">in particolare, l’art. 36, comma 2, lettera a) del </w:t>
            </w:r>
            <w:proofErr w:type="spellStart"/>
            <w:r w:rsidRPr="007E46BA">
              <w:rPr>
                <w:rFonts w:asciiTheme="minorHAnsi" w:eastAsia="Calibri" w:hAnsiTheme="minorHAnsi" w:cstheme="minorHAnsi"/>
                <w:sz w:val="20"/>
                <w:szCs w:val="20"/>
                <w:lang w:val="it-IT"/>
              </w:rPr>
              <w:t>D.Lgs.</w:t>
            </w:r>
            <w:proofErr w:type="spellEnd"/>
            <w:r w:rsidRPr="007E46BA">
              <w:rPr>
                <w:rFonts w:asciiTheme="minorHAnsi" w:eastAsia="Calibri" w:hAnsiTheme="minorHAnsi" w:cstheme="minorHAnsi"/>
                <w:sz w:val="20"/>
                <w:szCs w:val="20"/>
                <w:lang w:val="it-IT"/>
              </w:rPr>
              <w:t xml:space="preserve"> 50/2016, il quale prevede che «</w:t>
            </w:r>
            <w:r w:rsidR="00B7386C">
              <w:rPr>
                <w:rFonts w:asciiTheme="minorHAnsi" w:eastAsia="Calibri" w:hAnsiTheme="minorHAnsi" w:cstheme="minorHAnsi"/>
                <w:sz w:val="20"/>
                <w:szCs w:val="20"/>
                <w:lang w:val="it-IT"/>
              </w:rPr>
              <w:t xml:space="preserve">[…] </w:t>
            </w:r>
            <w:r w:rsidRPr="007E46BA">
              <w:rPr>
                <w:rFonts w:asciiTheme="minorHAnsi" w:eastAsia="Calibri" w:hAnsiTheme="minorHAnsi" w:cstheme="minorHAnsi"/>
                <w:sz w:val="20"/>
                <w:szCs w:val="20"/>
                <w:lang w:val="it-IT"/>
              </w:rPr>
              <w:t>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o per i lavori in amministrazione diretta […]»;</w:t>
            </w:r>
          </w:p>
        </w:tc>
      </w:tr>
      <w:tr w:rsidR="00707AD2" w:rsidRPr="006A0E7A" w:rsidTr="00456FEE">
        <w:tc>
          <w:tcPr>
            <w:tcW w:w="1429" w:type="dxa"/>
          </w:tcPr>
          <w:p w:rsidR="00707AD2" w:rsidRPr="006A0E7A" w:rsidRDefault="00707AD2" w:rsidP="007072A8">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t>VISTO</w:t>
            </w:r>
          </w:p>
        </w:tc>
        <w:tc>
          <w:tcPr>
            <w:tcW w:w="8788" w:type="dxa"/>
          </w:tcPr>
          <w:p w:rsidR="00707AD2" w:rsidRPr="00456FEE" w:rsidRDefault="00456FEE" w:rsidP="007072A8">
            <w:pPr>
              <w:pStyle w:val="Corpotesto"/>
              <w:jc w:val="both"/>
              <w:rPr>
                <w:rFonts w:asciiTheme="minorHAnsi" w:eastAsia="Calibri" w:hAnsiTheme="minorHAnsi" w:cstheme="minorHAnsi"/>
                <w:sz w:val="20"/>
                <w:szCs w:val="20"/>
                <w:lang w:val="it-IT"/>
              </w:rPr>
            </w:pPr>
            <w:r w:rsidRPr="00456FEE">
              <w:rPr>
                <w:rFonts w:asciiTheme="minorHAnsi" w:eastAsia="Calibri" w:hAnsiTheme="minorHAnsi" w:cstheme="minorHAnsi"/>
                <w:sz w:val="20"/>
                <w:szCs w:val="20"/>
                <w:lang w:val="it-IT"/>
              </w:rPr>
              <w:t xml:space="preserve">il parere del Consiglio di Stato n. 1903/2016, pubblicato il 13 settembre 2016, sulla proposta delle Linee </w:t>
            </w:r>
            <w:r w:rsidRPr="00456FEE">
              <w:rPr>
                <w:rFonts w:asciiTheme="minorHAnsi" w:eastAsia="Calibri" w:hAnsiTheme="minorHAnsi" w:cstheme="minorHAnsi"/>
                <w:sz w:val="20"/>
                <w:szCs w:val="20"/>
                <w:lang w:val="it-IT"/>
              </w:rPr>
              <w:lastRenderedPageBreak/>
              <w:t xml:space="preserve">guida dell’Autorità Nazionale Anticorruzione (ANAC) in materia di procedure per l’affidamento, ex art.36 del D. </w:t>
            </w:r>
            <w:proofErr w:type="spellStart"/>
            <w:r w:rsidRPr="00456FEE">
              <w:rPr>
                <w:rFonts w:asciiTheme="minorHAnsi" w:eastAsia="Calibri" w:hAnsiTheme="minorHAnsi" w:cstheme="minorHAnsi"/>
                <w:sz w:val="20"/>
                <w:szCs w:val="20"/>
                <w:lang w:val="it-IT"/>
              </w:rPr>
              <w:t>Lgs</w:t>
            </w:r>
            <w:proofErr w:type="spellEnd"/>
            <w:r w:rsidRPr="00456FEE">
              <w:rPr>
                <w:rFonts w:asciiTheme="minorHAnsi" w:eastAsia="Calibri" w:hAnsiTheme="minorHAnsi" w:cstheme="minorHAnsi"/>
                <w:sz w:val="20"/>
                <w:szCs w:val="20"/>
                <w:lang w:val="it-IT"/>
              </w:rPr>
              <w:t>. n. 50 del 18 aprile 2016, dei contratti pubblici di importo inferiore alle soglie di rilevanza comunitaria;</w:t>
            </w:r>
          </w:p>
        </w:tc>
      </w:tr>
      <w:tr w:rsidR="00707AD2" w:rsidRPr="006A0E7A" w:rsidTr="00456FEE">
        <w:tc>
          <w:tcPr>
            <w:tcW w:w="1429" w:type="dxa"/>
          </w:tcPr>
          <w:p w:rsidR="00707AD2" w:rsidRPr="006A0E7A" w:rsidRDefault="00707AD2" w:rsidP="007072A8">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lastRenderedPageBreak/>
              <w:t>VISTE</w:t>
            </w:r>
          </w:p>
        </w:tc>
        <w:tc>
          <w:tcPr>
            <w:tcW w:w="8788" w:type="dxa"/>
          </w:tcPr>
          <w:p w:rsidR="00707AD2" w:rsidRPr="006A0E7A" w:rsidRDefault="00707AD2" w:rsidP="00456FEE">
            <w:pPr>
              <w:pStyle w:val="Corpotesto"/>
              <w:jc w:val="both"/>
              <w:rPr>
                <w:rFonts w:asciiTheme="minorHAnsi" w:eastAsia="Calibri" w:hAnsiTheme="minorHAnsi" w:cstheme="minorHAnsi"/>
                <w:sz w:val="20"/>
                <w:szCs w:val="20"/>
                <w:lang w:val="it-IT"/>
              </w:rPr>
            </w:pPr>
            <w:r w:rsidRPr="007E46BA">
              <w:rPr>
                <w:rFonts w:asciiTheme="minorHAnsi" w:eastAsia="Calibri" w:hAnsiTheme="minorHAnsi" w:cstheme="minorHAnsi"/>
                <w:sz w:val="20"/>
                <w:szCs w:val="20"/>
                <w:lang w:val="it-IT"/>
              </w:rPr>
              <w:t>le Linee Guida n. 4, aggiornate al Decreto Legislativo 19 aprile 2017, n. 56 con delibera del Consiglio n. 206 del 1 marzo 2018, le quali hanno previsto che, ai fini della scelta dell’affidatario in via diretta, «[…] la stazione appaltante può ricorrere alla comparazione dei listini di mercato, di offerte precedenti per commesse identiche o analoghe o all’analisi dei prezzi prat</w:t>
            </w:r>
            <w:r w:rsidR="00456FEE">
              <w:rPr>
                <w:rFonts w:asciiTheme="minorHAnsi" w:eastAsia="Calibri" w:hAnsiTheme="minorHAnsi" w:cstheme="minorHAnsi"/>
                <w:sz w:val="20"/>
                <w:szCs w:val="20"/>
                <w:lang w:val="it-IT"/>
              </w:rPr>
              <w:t>icati ad altre amministrazioni […]</w:t>
            </w:r>
            <w:r w:rsidRPr="007E46BA">
              <w:rPr>
                <w:rFonts w:asciiTheme="minorHAnsi" w:eastAsia="Calibri" w:hAnsiTheme="minorHAnsi" w:cstheme="minorHAnsi"/>
                <w:sz w:val="20"/>
                <w:szCs w:val="20"/>
                <w:lang w:val="it-IT"/>
              </w:rPr>
              <w:t>»;</w:t>
            </w:r>
          </w:p>
        </w:tc>
      </w:tr>
      <w:tr w:rsidR="00707AD2" w:rsidRPr="006A0E7A" w:rsidTr="00456FEE">
        <w:tc>
          <w:tcPr>
            <w:tcW w:w="1429" w:type="dxa"/>
          </w:tcPr>
          <w:p w:rsidR="00707AD2" w:rsidRPr="006A0E7A" w:rsidRDefault="00D930B3" w:rsidP="007072A8">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t>RITENUTO</w:t>
            </w:r>
          </w:p>
        </w:tc>
        <w:tc>
          <w:tcPr>
            <w:tcW w:w="8788" w:type="dxa"/>
          </w:tcPr>
          <w:p w:rsidR="00707AD2" w:rsidRPr="006A0E7A" w:rsidRDefault="00D930B3" w:rsidP="00D930B3">
            <w:pPr>
              <w:pStyle w:val="Corpotesto"/>
              <w:jc w:val="both"/>
              <w:rPr>
                <w:rFonts w:asciiTheme="minorHAnsi" w:eastAsia="Calibri" w:hAnsiTheme="minorHAnsi" w:cstheme="minorHAnsi"/>
                <w:sz w:val="20"/>
                <w:szCs w:val="20"/>
                <w:lang w:val="it-IT"/>
              </w:rPr>
            </w:pPr>
            <w:r w:rsidRPr="007E46BA">
              <w:rPr>
                <w:rFonts w:asciiTheme="minorHAnsi" w:eastAsia="Calibri" w:hAnsiTheme="minorHAnsi" w:cstheme="minorHAnsi"/>
                <w:sz w:val="20"/>
                <w:szCs w:val="20"/>
                <w:lang w:val="it-IT"/>
              </w:rPr>
              <w:t>che la Dirigente dell’Istituzione Scolastica, Monica Fonti, risulta pienamente idonea a ricoprire l’incarico di RUP per l’affidamento in oggetto</w:t>
            </w:r>
            <w:r w:rsidRPr="006A0E7A">
              <w:rPr>
                <w:rFonts w:asciiTheme="minorHAnsi" w:eastAsia="Calibri" w:hAnsiTheme="minorHAnsi" w:cstheme="minorHAnsi"/>
                <w:sz w:val="20"/>
                <w:szCs w:val="20"/>
                <w:lang w:val="it-IT"/>
              </w:rPr>
              <w:t xml:space="preserve"> e c</w:t>
            </w:r>
            <w:r w:rsidRPr="007E46BA">
              <w:rPr>
                <w:rFonts w:asciiTheme="minorHAnsi" w:eastAsia="Calibri" w:hAnsiTheme="minorHAnsi" w:cstheme="minorHAnsi"/>
                <w:sz w:val="20"/>
                <w:szCs w:val="20"/>
                <w:lang w:val="it-IT"/>
              </w:rPr>
              <w:t>he, nei confronti del RUP individuato non sussistono le condizioni ostative;</w:t>
            </w:r>
          </w:p>
        </w:tc>
      </w:tr>
      <w:tr w:rsidR="00707AD2" w:rsidRPr="006A0E7A" w:rsidTr="00456FEE">
        <w:tc>
          <w:tcPr>
            <w:tcW w:w="1429" w:type="dxa"/>
          </w:tcPr>
          <w:p w:rsidR="00707AD2" w:rsidRPr="006A0E7A" w:rsidRDefault="00D930B3" w:rsidP="007072A8">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t>DATO ATTO</w:t>
            </w:r>
          </w:p>
        </w:tc>
        <w:tc>
          <w:tcPr>
            <w:tcW w:w="8788" w:type="dxa"/>
          </w:tcPr>
          <w:p w:rsidR="00707AD2" w:rsidRPr="006A0E7A" w:rsidRDefault="00D930B3" w:rsidP="00D930B3">
            <w:pPr>
              <w:widowControl/>
              <w:autoSpaceDE/>
              <w:autoSpaceDN/>
              <w:jc w:val="both"/>
              <w:rPr>
                <w:rFonts w:asciiTheme="minorHAnsi" w:eastAsia="Calibri" w:hAnsiTheme="minorHAnsi" w:cstheme="minorHAnsi"/>
                <w:sz w:val="20"/>
                <w:szCs w:val="20"/>
                <w:lang w:val="it-IT"/>
              </w:rPr>
            </w:pPr>
            <w:r w:rsidRPr="007E46BA">
              <w:rPr>
                <w:rFonts w:asciiTheme="minorHAnsi" w:eastAsia="Calibri" w:hAnsiTheme="minorHAnsi" w:cstheme="minorHAnsi"/>
                <w:sz w:val="20"/>
                <w:szCs w:val="20"/>
                <w:lang w:val="it-IT"/>
              </w:rPr>
              <w:t xml:space="preserve">che in adempimento al quadro normativo sulla tracciabilità dei flussi finanziari alle procedure di spesa riferite al presente atto </w:t>
            </w:r>
            <w:r w:rsidRPr="006A0E7A">
              <w:rPr>
                <w:rFonts w:asciiTheme="minorHAnsi" w:eastAsia="Calibri" w:hAnsiTheme="minorHAnsi" w:cstheme="minorHAnsi"/>
                <w:sz w:val="20"/>
                <w:szCs w:val="20"/>
                <w:lang w:val="it-IT"/>
              </w:rPr>
              <w:t>sono associati i CIG (</w:t>
            </w:r>
            <w:r w:rsidRPr="007E46BA">
              <w:rPr>
                <w:rFonts w:asciiTheme="minorHAnsi" w:eastAsia="Calibri" w:hAnsiTheme="minorHAnsi" w:cstheme="minorHAnsi"/>
                <w:sz w:val="20"/>
                <w:szCs w:val="20"/>
                <w:lang w:val="it-IT"/>
              </w:rPr>
              <w:t>Codice Identificativo di Gara</w:t>
            </w:r>
            <w:r w:rsidRPr="006A0E7A">
              <w:rPr>
                <w:rFonts w:asciiTheme="minorHAnsi" w:eastAsia="Calibri" w:hAnsiTheme="minorHAnsi" w:cstheme="minorHAnsi"/>
                <w:sz w:val="20"/>
                <w:szCs w:val="20"/>
                <w:lang w:val="it-IT"/>
              </w:rPr>
              <w:t>) elencati nella tabella delle forniture da acquisire;</w:t>
            </w:r>
          </w:p>
        </w:tc>
      </w:tr>
      <w:tr w:rsidR="00707AD2" w:rsidRPr="006A0E7A" w:rsidTr="00456FEE">
        <w:tc>
          <w:tcPr>
            <w:tcW w:w="1429" w:type="dxa"/>
          </w:tcPr>
          <w:p w:rsidR="00707AD2" w:rsidRPr="006A0E7A" w:rsidRDefault="00D930B3" w:rsidP="00D930B3">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t>VIST</w:t>
            </w:r>
            <w:r w:rsidRPr="006A0E7A">
              <w:rPr>
                <w:rFonts w:asciiTheme="minorHAnsi" w:eastAsia="Calibri" w:hAnsiTheme="minorHAnsi" w:cstheme="minorHAnsi"/>
                <w:b/>
                <w:sz w:val="20"/>
                <w:szCs w:val="20"/>
                <w:lang w:val="it-IT"/>
              </w:rPr>
              <w:t>A</w:t>
            </w:r>
          </w:p>
        </w:tc>
        <w:tc>
          <w:tcPr>
            <w:tcW w:w="8788" w:type="dxa"/>
          </w:tcPr>
          <w:p w:rsidR="00707AD2" w:rsidRPr="006A0E7A" w:rsidRDefault="00D930B3" w:rsidP="00C27721">
            <w:pPr>
              <w:widowControl/>
              <w:autoSpaceDE/>
              <w:autoSpaceDN/>
              <w:jc w:val="both"/>
              <w:rPr>
                <w:rFonts w:asciiTheme="minorHAnsi" w:eastAsia="Calibri" w:hAnsiTheme="minorHAnsi" w:cstheme="minorHAnsi"/>
                <w:sz w:val="20"/>
                <w:szCs w:val="20"/>
                <w:lang w:val="it-IT"/>
              </w:rPr>
            </w:pPr>
            <w:r w:rsidRPr="006A0E7A">
              <w:rPr>
                <w:rFonts w:asciiTheme="minorHAnsi" w:eastAsia="Calibri" w:hAnsiTheme="minorHAnsi" w:cstheme="minorHAnsi"/>
                <w:sz w:val="20"/>
                <w:szCs w:val="20"/>
                <w:lang w:val="it-IT"/>
              </w:rPr>
              <w:t xml:space="preserve">La necessità di acquistare </w:t>
            </w:r>
            <w:r w:rsidR="00C27721">
              <w:rPr>
                <w:rFonts w:asciiTheme="minorHAnsi" w:eastAsia="Calibri" w:hAnsiTheme="minorHAnsi" w:cstheme="minorHAnsi"/>
                <w:sz w:val="20"/>
                <w:szCs w:val="20"/>
                <w:lang w:val="it-IT"/>
              </w:rPr>
              <w:t xml:space="preserve">il materiale di facile consumo richiesto dall’esperto, </w:t>
            </w:r>
            <w:proofErr w:type="spellStart"/>
            <w:r w:rsidR="00C27721">
              <w:rPr>
                <w:rFonts w:asciiTheme="minorHAnsi" w:eastAsia="Calibri" w:hAnsiTheme="minorHAnsi" w:cstheme="minorHAnsi"/>
                <w:sz w:val="20"/>
                <w:szCs w:val="20"/>
                <w:lang w:val="it-IT"/>
              </w:rPr>
              <w:t>prot</w:t>
            </w:r>
            <w:proofErr w:type="spellEnd"/>
            <w:r w:rsidR="00C27721">
              <w:rPr>
                <w:rFonts w:asciiTheme="minorHAnsi" w:eastAsia="Calibri" w:hAnsiTheme="minorHAnsi" w:cstheme="minorHAnsi"/>
                <w:sz w:val="20"/>
                <w:szCs w:val="20"/>
                <w:lang w:val="it-IT"/>
              </w:rPr>
              <w:t>. n. 1132 del 02/04/2019</w:t>
            </w:r>
            <w:r w:rsidRPr="006A0E7A">
              <w:rPr>
                <w:rFonts w:asciiTheme="minorHAnsi" w:eastAsia="Calibri" w:hAnsiTheme="minorHAnsi" w:cstheme="minorHAnsi"/>
                <w:sz w:val="20"/>
                <w:szCs w:val="20"/>
                <w:lang w:val="it-IT"/>
              </w:rPr>
              <w:t>;</w:t>
            </w:r>
          </w:p>
        </w:tc>
      </w:tr>
      <w:tr w:rsidR="00707AD2" w:rsidRPr="006A0E7A" w:rsidTr="00456FEE">
        <w:tc>
          <w:tcPr>
            <w:tcW w:w="1429" w:type="dxa"/>
          </w:tcPr>
          <w:p w:rsidR="00707AD2" w:rsidRPr="006A0E7A" w:rsidRDefault="00D930B3" w:rsidP="007072A8">
            <w:pPr>
              <w:pStyle w:val="Corpotesto"/>
              <w:rPr>
                <w:rFonts w:asciiTheme="minorHAnsi" w:eastAsia="Calibri" w:hAnsiTheme="minorHAnsi" w:cstheme="minorHAnsi"/>
                <w:b/>
                <w:sz w:val="20"/>
                <w:szCs w:val="20"/>
                <w:lang w:val="it-IT"/>
              </w:rPr>
            </w:pPr>
            <w:r w:rsidRPr="006A0E7A">
              <w:rPr>
                <w:rFonts w:asciiTheme="minorHAnsi" w:eastAsia="Calibri" w:hAnsiTheme="minorHAnsi" w:cstheme="minorHAnsi"/>
                <w:b/>
                <w:sz w:val="20"/>
                <w:szCs w:val="20"/>
                <w:lang w:val="it-IT"/>
              </w:rPr>
              <w:t>ACCERTATA</w:t>
            </w:r>
          </w:p>
        </w:tc>
        <w:tc>
          <w:tcPr>
            <w:tcW w:w="8788" w:type="dxa"/>
          </w:tcPr>
          <w:p w:rsidR="00707AD2" w:rsidRPr="006A0E7A" w:rsidRDefault="00456FEE" w:rsidP="00707AD2">
            <w:pPr>
              <w:widowControl/>
              <w:autoSpaceDE/>
              <w:autoSpaceDN/>
              <w:jc w:val="both"/>
              <w:rPr>
                <w:rFonts w:asciiTheme="minorHAnsi" w:eastAsia="Calibri" w:hAnsiTheme="minorHAnsi" w:cstheme="minorHAnsi"/>
                <w:sz w:val="20"/>
                <w:szCs w:val="20"/>
                <w:lang w:val="it-IT"/>
              </w:rPr>
            </w:pPr>
            <w:r w:rsidRPr="00456FEE">
              <w:rPr>
                <w:rFonts w:asciiTheme="minorHAnsi" w:eastAsia="Calibri" w:hAnsiTheme="minorHAnsi" w:cstheme="minorHAnsi"/>
                <w:sz w:val="20"/>
                <w:szCs w:val="20"/>
                <w:lang w:val="it-IT"/>
              </w:rPr>
              <w:t xml:space="preserve">ai sensi del D.L. n.52/2012 e della legge n.228/2012 di stabilità 2013, l’impossibilità di acquisire la fornitura “de qua” tramite l’adesione ad una Convenzione – quadro </w:t>
            </w:r>
            <w:proofErr w:type="spellStart"/>
            <w:r w:rsidRPr="00456FEE">
              <w:rPr>
                <w:rFonts w:asciiTheme="minorHAnsi" w:eastAsia="Calibri" w:hAnsiTheme="minorHAnsi" w:cstheme="minorHAnsi"/>
                <w:sz w:val="20"/>
                <w:szCs w:val="20"/>
                <w:lang w:val="it-IT"/>
              </w:rPr>
              <w:t>Consip</w:t>
            </w:r>
            <w:proofErr w:type="spellEnd"/>
            <w:r w:rsidRPr="00456FEE">
              <w:rPr>
                <w:rFonts w:asciiTheme="minorHAnsi" w:eastAsia="Calibri" w:hAnsiTheme="minorHAnsi" w:cstheme="minorHAnsi"/>
                <w:sz w:val="20"/>
                <w:szCs w:val="20"/>
              </w:rPr>
              <w:t>;</w:t>
            </w:r>
          </w:p>
        </w:tc>
      </w:tr>
      <w:tr w:rsidR="00707AD2" w:rsidRPr="006A0E7A" w:rsidTr="00456FEE">
        <w:tc>
          <w:tcPr>
            <w:tcW w:w="1429" w:type="dxa"/>
          </w:tcPr>
          <w:p w:rsidR="00707AD2" w:rsidRPr="006A0E7A" w:rsidRDefault="00CA115E" w:rsidP="00456FEE">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t>RITENUT</w:t>
            </w:r>
            <w:r w:rsidR="00456FEE">
              <w:rPr>
                <w:rFonts w:asciiTheme="minorHAnsi" w:eastAsia="Calibri" w:hAnsiTheme="minorHAnsi" w:cstheme="minorHAnsi"/>
                <w:b/>
                <w:sz w:val="20"/>
                <w:szCs w:val="20"/>
                <w:lang w:val="it-IT"/>
              </w:rPr>
              <w:t>O</w:t>
            </w:r>
          </w:p>
        </w:tc>
        <w:tc>
          <w:tcPr>
            <w:tcW w:w="8788" w:type="dxa"/>
          </w:tcPr>
          <w:p w:rsidR="00707AD2" w:rsidRPr="00456FEE" w:rsidRDefault="00456FEE" w:rsidP="00CA115E">
            <w:pPr>
              <w:widowControl/>
              <w:autoSpaceDE/>
              <w:autoSpaceDN/>
              <w:jc w:val="both"/>
              <w:rPr>
                <w:rFonts w:asciiTheme="minorHAnsi" w:eastAsia="Calibri" w:hAnsiTheme="minorHAnsi" w:cstheme="minorHAnsi"/>
                <w:sz w:val="20"/>
                <w:szCs w:val="20"/>
                <w:lang w:val="it-IT"/>
              </w:rPr>
            </w:pPr>
            <w:r w:rsidRPr="00456FEE">
              <w:rPr>
                <w:rFonts w:asciiTheme="minorHAnsi" w:eastAsia="Calibri" w:hAnsiTheme="minorHAnsi" w:cstheme="minorHAnsi"/>
                <w:sz w:val="20"/>
                <w:szCs w:val="20"/>
                <w:lang w:val="it-IT"/>
              </w:rPr>
              <w:t xml:space="preserve">congruo, utile, vantaggioso e conveniente esperire una procedura di affidamento diretto, ai sensi e per gli effetti dell’art. 36, comma 2, </w:t>
            </w:r>
            <w:proofErr w:type="spellStart"/>
            <w:r w:rsidRPr="00456FEE">
              <w:rPr>
                <w:rFonts w:asciiTheme="minorHAnsi" w:eastAsia="Calibri" w:hAnsiTheme="minorHAnsi" w:cstheme="minorHAnsi"/>
                <w:sz w:val="20"/>
                <w:szCs w:val="20"/>
                <w:lang w:val="it-IT"/>
              </w:rPr>
              <w:t>lett.a</w:t>
            </w:r>
            <w:proofErr w:type="spellEnd"/>
            <w:r w:rsidRPr="00456FEE">
              <w:rPr>
                <w:rFonts w:asciiTheme="minorHAnsi" w:eastAsia="Calibri" w:hAnsiTheme="minorHAnsi" w:cstheme="minorHAnsi"/>
                <w:sz w:val="20"/>
                <w:szCs w:val="20"/>
                <w:lang w:val="it-IT"/>
              </w:rPr>
              <w:t xml:space="preserve">), D. </w:t>
            </w:r>
            <w:proofErr w:type="spellStart"/>
            <w:r w:rsidRPr="00456FEE">
              <w:rPr>
                <w:rFonts w:asciiTheme="minorHAnsi" w:eastAsia="Calibri" w:hAnsiTheme="minorHAnsi" w:cstheme="minorHAnsi"/>
                <w:sz w:val="20"/>
                <w:szCs w:val="20"/>
                <w:lang w:val="it-IT"/>
              </w:rPr>
              <w:t>Lgs</w:t>
            </w:r>
            <w:proofErr w:type="spellEnd"/>
            <w:r w:rsidRPr="00456FEE">
              <w:rPr>
                <w:rFonts w:asciiTheme="minorHAnsi" w:eastAsia="Calibri" w:hAnsiTheme="minorHAnsi" w:cstheme="minorHAnsi"/>
                <w:sz w:val="20"/>
                <w:szCs w:val="20"/>
                <w:lang w:val="it-IT"/>
              </w:rPr>
              <w:t xml:space="preserve">. n. 50 del 18 aprile 2016 alla luce delle sotto indicate adeguate motivazioni: a) valore dell’appalto di importo pari al 0,001% di quello massimo 39.999,99 euro previsto dalla vigente normativa per poter adire alle procedure di “affidamento diretto”; b) possesso, da parte dell’operatore economico selezionato, dei requisiti di ordine generale (art.80, del D. </w:t>
            </w:r>
            <w:proofErr w:type="spellStart"/>
            <w:r w:rsidRPr="00456FEE">
              <w:rPr>
                <w:rFonts w:asciiTheme="minorHAnsi" w:eastAsia="Calibri" w:hAnsiTheme="minorHAnsi" w:cstheme="minorHAnsi"/>
                <w:sz w:val="20"/>
                <w:szCs w:val="20"/>
                <w:lang w:val="it-IT"/>
              </w:rPr>
              <w:t>Lgs</w:t>
            </w:r>
            <w:proofErr w:type="spellEnd"/>
            <w:r w:rsidRPr="00456FEE">
              <w:rPr>
                <w:rFonts w:asciiTheme="minorHAnsi" w:eastAsia="Calibri" w:hAnsiTheme="minorHAnsi" w:cstheme="minorHAnsi"/>
                <w:sz w:val="20"/>
                <w:szCs w:val="20"/>
                <w:lang w:val="it-IT"/>
              </w:rPr>
              <w:t xml:space="preserve">. 50/2016); requisiti di idoneità professionale (art.83, c.1, </w:t>
            </w:r>
            <w:proofErr w:type="spellStart"/>
            <w:r w:rsidRPr="00456FEE">
              <w:rPr>
                <w:rFonts w:asciiTheme="minorHAnsi" w:eastAsia="Calibri" w:hAnsiTheme="minorHAnsi" w:cstheme="minorHAnsi"/>
                <w:sz w:val="20"/>
                <w:szCs w:val="20"/>
                <w:lang w:val="it-IT"/>
              </w:rPr>
              <w:t>lett.a</w:t>
            </w:r>
            <w:proofErr w:type="spellEnd"/>
            <w:r w:rsidRPr="00456FEE">
              <w:rPr>
                <w:rFonts w:asciiTheme="minorHAnsi" w:eastAsia="Calibri" w:hAnsiTheme="minorHAnsi" w:cstheme="minorHAnsi"/>
                <w:sz w:val="20"/>
                <w:szCs w:val="20"/>
                <w:lang w:val="it-IT"/>
              </w:rPr>
              <w:t xml:space="preserve">, del D. </w:t>
            </w:r>
            <w:proofErr w:type="spellStart"/>
            <w:r w:rsidRPr="00456FEE">
              <w:rPr>
                <w:rFonts w:asciiTheme="minorHAnsi" w:eastAsia="Calibri" w:hAnsiTheme="minorHAnsi" w:cstheme="minorHAnsi"/>
                <w:sz w:val="20"/>
                <w:szCs w:val="20"/>
                <w:lang w:val="it-IT"/>
              </w:rPr>
              <w:t>Lgs</w:t>
            </w:r>
            <w:proofErr w:type="spellEnd"/>
            <w:r w:rsidRPr="00456FEE">
              <w:rPr>
                <w:rFonts w:asciiTheme="minorHAnsi" w:eastAsia="Calibri" w:hAnsiTheme="minorHAnsi" w:cstheme="minorHAnsi"/>
                <w:sz w:val="20"/>
                <w:szCs w:val="20"/>
                <w:lang w:val="it-IT"/>
              </w:rPr>
              <w:t xml:space="preserve">. 50/2016); c)requisiti di capacità economica e finanziaria (art.83, c.1, </w:t>
            </w:r>
            <w:proofErr w:type="spellStart"/>
            <w:r w:rsidRPr="00456FEE">
              <w:rPr>
                <w:rFonts w:asciiTheme="minorHAnsi" w:eastAsia="Calibri" w:hAnsiTheme="minorHAnsi" w:cstheme="minorHAnsi"/>
                <w:sz w:val="20"/>
                <w:szCs w:val="20"/>
                <w:lang w:val="it-IT"/>
              </w:rPr>
              <w:t>lett.b</w:t>
            </w:r>
            <w:proofErr w:type="spellEnd"/>
            <w:r w:rsidRPr="00456FEE">
              <w:rPr>
                <w:rFonts w:asciiTheme="minorHAnsi" w:eastAsia="Calibri" w:hAnsiTheme="minorHAnsi" w:cstheme="minorHAnsi"/>
                <w:sz w:val="20"/>
                <w:szCs w:val="20"/>
                <w:lang w:val="it-IT"/>
              </w:rPr>
              <w:t xml:space="preserve">, del D. </w:t>
            </w:r>
            <w:proofErr w:type="spellStart"/>
            <w:r w:rsidRPr="00456FEE">
              <w:rPr>
                <w:rFonts w:asciiTheme="minorHAnsi" w:eastAsia="Calibri" w:hAnsiTheme="minorHAnsi" w:cstheme="minorHAnsi"/>
                <w:sz w:val="20"/>
                <w:szCs w:val="20"/>
                <w:lang w:val="it-IT"/>
              </w:rPr>
              <w:t>Lgs</w:t>
            </w:r>
            <w:proofErr w:type="spellEnd"/>
            <w:r w:rsidRPr="00456FEE">
              <w:rPr>
                <w:rFonts w:asciiTheme="minorHAnsi" w:eastAsia="Calibri" w:hAnsiTheme="minorHAnsi" w:cstheme="minorHAnsi"/>
                <w:sz w:val="20"/>
                <w:szCs w:val="20"/>
                <w:lang w:val="it-IT"/>
              </w:rPr>
              <w:t xml:space="preserve">. 50/2016); requisiti di capacità tecniche e professionali (art.83, c.1, </w:t>
            </w:r>
            <w:proofErr w:type="spellStart"/>
            <w:r w:rsidRPr="00456FEE">
              <w:rPr>
                <w:rFonts w:asciiTheme="minorHAnsi" w:eastAsia="Calibri" w:hAnsiTheme="minorHAnsi" w:cstheme="minorHAnsi"/>
                <w:sz w:val="20"/>
                <w:szCs w:val="20"/>
                <w:lang w:val="it-IT"/>
              </w:rPr>
              <w:t>lett.c</w:t>
            </w:r>
            <w:proofErr w:type="spellEnd"/>
            <w:r w:rsidRPr="00456FEE">
              <w:rPr>
                <w:rFonts w:asciiTheme="minorHAnsi" w:eastAsia="Calibri" w:hAnsiTheme="minorHAnsi" w:cstheme="minorHAnsi"/>
                <w:sz w:val="20"/>
                <w:szCs w:val="20"/>
                <w:lang w:val="it-IT"/>
              </w:rPr>
              <w:t xml:space="preserve">, del D. </w:t>
            </w:r>
            <w:proofErr w:type="spellStart"/>
            <w:r w:rsidRPr="00456FEE">
              <w:rPr>
                <w:rFonts w:asciiTheme="minorHAnsi" w:eastAsia="Calibri" w:hAnsiTheme="minorHAnsi" w:cstheme="minorHAnsi"/>
                <w:sz w:val="20"/>
                <w:szCs w:val="20"/>
                <w:lang w:val="it-IT"/>
              </w:rPr>
              <w:t>Lgs</w:t>
            </w:r>
            <w:proofErr w:type="spellEnd"/>
            <w:r w:rsidRPr="00456FEE">
              <w:rPr>
                <w:rFonts w:asciiTheme="minorHAnsi" w:eastAsia="Calibri" w:hAnsiTheme="minorHAnsi" w:cstheme="minorHAnsi"/>
                <w:sz w:val="20"/>
                <w:szCs w:val="20"/>
                <w:lang w:val="it-IT"/>
              </w:rPr>
              <w:t>. 50/2016) e della rispondenza di quanto offerto all’interesse pubblico che l’istituto quale stazione appaltante deve soddisfare; d) valutazione positiva della vantaggiosità oggettiva delle condizioni tecnico economiche di acquisizione; e) ottimizzazione dei tempi di acquisizione e dell’impegno delle risorse umane deputate allo svolgimento delle procedure di gara per le forniture di beni o di prestazione di servizi dell’Istituto;</w:t>
            </w:r>
          </w:p>
        </w:tc>
      </w:tr>
      <w:tr w:rsidR="00CA115E" w:rsidRPr="006A0E7A" w:rsidTr="00456FEE">
        <w:tc>
          <w:tcPr>
            <w:tcW w:w="1429" w:type="dxa"/>
          </w:tcPr>
          <w:p w:rsidR="00CA115E" w:rsidRPr="006A0E7A" w:rsidRDefault="00CA115E" w:rsidP="007072A8">
            <w:pPr>
              <w:pStyle w:val="Corpotesto"/>
              <w:rPr>
                <w:rFonts w:asciiTheme="minorHAnsi" w:eastAsia="Calibri" w:hAnsiTheme="minorHAnsi" w:cstheme="minorHAnsi"/>
                <w:b/>
                <w:sz w:val="20"/>
                <w:szCs w:val="20"/>
                <w:lang w:val="it-IT"/>
              </w:rPr>
            </w:pPr>
            <w:r w:rsidRPr="007E46BA">
              <w:rPr>
                <w:rFonts w:asciiTheme="minorHAnsi" w:eastAsia="Calibri" w:hAnsiTheme="minorHAnsi" w:cstheme="minorHAnsi"/>
                <w:b/>
                <w:sz w:val="20"/>
                <w:szCs w:val="20"/>
                <w:lang w:val="it-IT"/>
              </w:rPr>
              <w:t>CONSIDERATO</w:t>
            </w:r>
          </w:p>
        </w:tc>
        <w:tc>
          <w:tcPr>
            <w:tcW w:w="8788" w:type="dxa"/>
          </w:tcPr>
          <w:p w:rsidR="00CA115E" w:rsidRPr="006A0E7A" w:rsidRDefault="00CA115E" w:rsidP="00CA115E">
            <w:pPr>
              <w:widowControl/>
              <w:autoSpaceDE/>
              <w:autoSpaceDN/>
              <w:jc w:val="both"/>
              <w:rPr>
                <w:rFonts w:asciiTheme="minorHAnsi" w:eastAsia="Calibri" w:hAnsiTheme="minorHAnsi" w:cstheme="minorHAnsi"/>
                <w:sz w:val="20"/>
                <w:szCs w:val="20"/>
                <w:lang w:val="it-IT"/>
              </w:rPr>
            </w:pPr>
            <w:r w:rsidRPr="007E46BA">
              <w:rPr>
                <w:rFonts w:asciiTheme="minorHAnsi" w:eastAsia="Calibri" w:hAnsiTheme="minorHAnsi" w:cstheme="minorHAnsi"/>
                <w:sz w:val="20"/>
                <w:szCs w:val="20"/>
                <w:lang w:val="it-IT"/>
              </w:rPr>
              <w:t>che gli importi di cui al presente provvedimento trovano copertura nel Programma Annuale E.F. 2019</w:t>
            </w:r>
          </w:p>
        </w:tc>
      </w:tr>
      <w:tr w:rsidR="00456FEE" w:rsidRPr="006A0E7A" w:rsidTr="00456FEE">
        <w:tc>
          <w:tcPr>
            <w:tcW w:w="1429" w:type="dxa"/>
          </w:tcPr>
          <w:p w:rsidR="00456FEE" w:rsidRPr="007E46BA" w:rsidRDefault="00456FEE" w:rsidP="007072A8">
            <w:pPr>
              <w:pStyle w:val="Corpotesto"/>
              <w:rPr>
                <w:rFonts w:asciiTheme="minorHAnsi" w:eastAsia="Calibri" w:hAnsiTheme="minorHAnsi" w:cstheme="minorHAnsi"/>
                <w:b/>
                <w:sz w:val="20"/>
                <w:szCs w:val="20"/>
                <w:lang w:val="it-IT"/>
              </w:rPr>
            </w:pPr>
            <w:r>
              <w:rPr>
                <w:rFonts w:asciiTheme="minorHAnsi" w:eastAsia="Calibri" w:hAnsiTheme="minorHAnsi" w:cstheme="minorHAnsi"/>
                <w:b/>
                <w:sz w:val="20"/>
                <w:szCs w:val="20"/>
                <w:lang w:val="it-IT"/>
              </w:rPr>
              <w:t>CONSIDERATA</w:t>
            </w:r>
          </w:p>
        </w:tc>
        <w:tc>
          <w:tcPr>
            <w:tcW w:w="8788" w:type="dxa"/>
          </w:tcPr>
          <w:p w:rsidR="00456FEE" w:rsidRPr="00456FEE" w:rsidRDefault="00456FEE" w:rsidP="00CA115E">
            <w:pPr>
              <w:widowControl/>
              <w:autoSpaceDE/>
              <w:autoSpaceDN/>
              <w:jc w:val="both"/>
              <w:rPr>
                <w:rFonts w:asciiTheme="minorHAnsi" w:eastAsia="Calibri" w:hAnsiTheme="minorHAnsi" w:cstheme="minorHAnsi"/>
                <w:sz w:val="20"/>
                <w:szCs w:val="20"/>
                <w:lang w:val="it-IT"/>
              </w:rPr>
            </w:pPr>
            <w:r w:rsidRPr="00456FEE">
              <w:rPr>
                <w:rFonts w:asciiTheme="minorHAnsi" w:eastAsia="Calibri" w:hAnsiTheme="minorHAnsi" w:cstheme="minorHAnsi"/>
                <w:sz w:val="20"/>
                <w:szCs w:val="20"/>
                <w:lang w:val="it-IT"/>
              </w:rPr>
              <w:t>la competitività del prezzo offerto rispetto alla media dei prezzi praticati nel settore di mercato di riferimento, anche tenendo conto della qualità della prestazione</w:t>
            </w:r>
          </w:p>
        </w:tc>
      </w:tr>
    </w:tbl>
    <w:p w:rsidR="007E46BA" w:rsidRPr="007E46BA" w:rsidRDefault="007E46BA" w:rsidP="007E46BA">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DETERMINA</w:t>
      </w:r>
    </w:p>
    <w:p w:rsidR="007E46BA" w:rsidRPr="007E46BA" w:rsidRDefault="007E46BA" w:rsidP="007E46BA">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Art. 1</w:t>
      </w:r>
    </w:p>
    <w:p w:rsidR="00456FEE" w:rsidRPr="00456FEE" w:rsidRDefault="00456FEE" w:rsidP="00456FEE">
      <w:pPr>
        <w:widowControl/>
        <w:autoSpaceDE/>
        <w:autoSpaceDN/>
        <w:jc w:val="both"/>
        <w:rPr>
          <w:rFonts w:ascii="Calibri" w:eastAsia="Calibri" w:hAnsi="Calibri" w:cs="Times New Roman"/>
          <w:sz w:val="20"/>
          <w:szCs w:val="20"/>
          <w:lang w:val="it-IT"/>
        </w:rPr>
      </w:pPr>
      <w:r w:rsidRPr="00456FEE">
        <w:rPr>
          <w:rFonts w:ascii="Calibri" w:eastAsia="Calibri" w:hAnsi="Calibri" w:cs="Times New Roman"/>
          <w:sz w:val="20"/>
          <w:szCs w:val="20"/>
          <w:lang w:val="it-IT"/>
        </w:rPr>
        <w:t xml:space="preserve">L'avvio della procedura semplificata per la selezione del contraente – contratti sotto soglia –mediante affidamento diretto ad un solo operatore economico ( art. 36 del D. </w:t>
      </w:r>
      <w:proofErr w:type="spellStart"/>
      <w:r w:rsidRPr="00456FEE">
        <w:rPr>
          <w:rFonts w:ascii="Calibri" w:eastAsia="Calibri" w:hAnsi="Calibri" w:cs="Times New Roman"/>
          <w:sz w:val="20"/>
          <w:szCs w:val="20"/>
          <w:lang w:val="it-IT"/>
        </w:rPr>
        <w:t>Lgs</w:t>
      </w:r>
      <w:proofErr w:type="spellEnd"/>
      <w:r w:rsidRPr="00456FEE">
        <w:rPr>
          <w:rFonts w:ascii="Calibri" w:eastAsia="Calibri" w:hAnsi="Calibri" w:cs="Times New Roman"/>
          <w:sz w:val="20"/>
          <w:szCs w:val="20"/>
          <w:lang w:val="it-IT"/>
        </w:rPr>
        <w:t>. 56/2017).</w:t>
      </w:r>
    </w:p>
    <w:p w:rsidR="007E46BA" w:rsidRDefault="007E46BA" w:rsidP="007E46BA">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Art. 2</w:t>
      </w:r>
    </w:p>
    <w:p w:rsidR="00B7386C" w:rsidRDefault="00B7386C" w:rsidP="00B7386C">
      <w:pPr>
        <w:widowControl/>
        <w:autoSpaceDE/>
        <w:autoSpaceDN/>
        <w:jc w:val="both"/>
        <w:rPr>
          <w:rFonts w:ascii="Calibri" w:eastAsia="Calibri" w:hAnsi="Calibri" w:cs="Times New Roman"/>
          <w:sz w:val="20"/>
          <w:szCs w:val="20"/>
          <w:lang w:val="it-IT"/>
        </w:rPr>
      </w:pPr>
      <w:r w:rsidRPr="00B7386C">
        <w:rPr>
          <w:rFonts w:ascii="Calibri" w:eastAsia="Calibri" w:hAnsi="Calibri" w:cs="Times New Roman"/>
          <w:sz w:val="20"/>
          <w:szCs w:val="20"/>
          <w:lang w:val="it-IT"/>
        </w:rPr>
        <w:t>Di acquistare dalla Ditta Borgione con sede a San Maurizio Canavese (TO) il materiale didattico necessario allo svolgimento del progetto dal titolo “</w:t>
      </w:r>
      <w:r>
        <w:rPr>
          <w:rFonts w:ascii="Calibri" w:eastAsia="Calibri" w:hAnsi="Calibri" w:cs="Times New Roman"/>
          <w:sz w:val="20"/>
          <w:szCs w:val="20"/>
          <w:lang w:val="it-IT"/>
        </w:rPr>
        <w:t>Riprendiamoci il nostro “Tempo</w:t>
      </w:r>
      <w:r w:rsidRPr="00B7386C">
        <w:rPr>
          <w:rFonts w:ascii="Calibri" w:eastAsia="Calibri" w:hAnsi="Calibri" w:cs="Times New Roman"/>
          <w:sz w:val="20"/>
          <w:szCs w:val="20"/>
          <w:lang w:val="it-IT"/>
        </w:rPr>
        <w:t xml:space="preserve">” - Codice Progetto </w:t>
      </w:r>
      <w:r w:rsidRPr="00C27721">
        <w:rPr>
          <w:rFonts w:ascii="Calibri" w:eastAsia="Calibri" w:hAnsi="Calibri" w:cs="Times New Roman"/>
          <w:b/>
          <w:sz w:val="20"/>
          <w:szCs w:val="20"/>
          <w:lang w:val="it-IT"/>
        </w:rPr>
        <w:t xml:space="preserve">10.1.6A-FSEPON-CA-2018-1 </w:t>
      </w:r>
      <w:r w:rsidRPr="00B7386C">
        <w:rPr>
          <w:rFonts w:ascii="Calibri" w:eastAsia="Calibri" w:hAnsi="Calibri" w:cs="Times New Roman"/>
          <w:sz w:val="20"/>
          <w:szCs w:val="20"/>
          <w:lang w:val="it-IT"/>
        </w:rPr>
        <w:t>– Titolo Modulo: “</w:t>
      </w:r>
      <w:r>
        <w:rPr>
          <w:rFonts w:ascii="Calibri" w:eastAsia="Calibri" w:hAnsi="Calibri" w:cs="Times New Roman"/>
          <w:sz w:val="20"/>
          <w:szCs w:val="20"/>
          <w:lang w:val="it-IT"/>
        </w:rPr>
        <w:t>Uno stemma …una storia</w:t>
      </w:r>
      <w:r w:rsidRPr="00B7386C">
        <w:rPr>
          <w:rFonts w:ascii="Calibri" w:eastAsia="Calibri" w:hAnsi="Calibri" w:cs="Times New Roman"/>
          <w:sz w:val="20"/>
          <w:szCs w:val="20"/>
          <w:lang w:val="it-IT"/>
        </w:rPr>
        <w:t>”.</w:t>
      </w:r>
    </w:p>
    <w:p w:rsidR="002C761C" w:rsidRDefault="002C761C" w:rsidP="00B7386C">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 xml:space="preserve">Art. </w:t>
      </w:r>
      <w:r>
        <w:rPr>
          <w:rFonts w:ascii="Calibri" w:eastAsia="Calibri" w:hAnsi="Calibri" w:cs="Times New Roman"/>
          <w:b/>
          <w:sz w:val="20"/>
          <w:szCs w:val="20"/>
          <w:lang w:val="it-IT"/>
        </w:rPr>
        <w:t>3</w:t>
      </w:r>
    </w:p>
    <w:p w:rsidR="00B7386C" w:rsidRPr="007E46BA" w:rsidRDefault="00B7386C" w:rsidP="00B7386C">
      <w:pPr>
        <w:widowControl/>
        <w:autoSpaceDE/>
        <w:autoSpaceDN/>
        <w:jc w:val="both"/>
        <w:rPr>
          <w:rFonts w:ascii="Calibri" w:eastAsia="Calibri" w:hAnsi="Calibri" w:cs="Times New Roman"/>
          <w:b/>
          <w:sz w:val="20"/>
          <w:szCs w:val="20"/>
          <w:lang w:val="it-IT"/>
        </w:rPr>
      </w:pPr>
      <w:r w:rsidRPr="00B7386C">
        <w:rPr>
          <w:rFonts w:ascii="Calibri" w:eastAsia="Calibri" w:hAnsi="Calibri" w:cs="Times New Roman"/>
          <w:sz w:val="20"/>
          <w:szCs w:val="20"/>
          <w:lang w:val="it-IT"/>
        </w:rPr>
        <w:t>L’importo complessivo oggetto della spesa per i sopra indicati servizi , di cui all’art.2, è stabilito in €</w:t>
      </w:r>
      <w:r>
        <w:rPr>
          <w:rFonts w:ascii="Calibri" w:eastAsia="Calibri" w:hAnsi="Calibri" w:cs="Times New Roman"/>
          <w:sz w:val="20"/>
          <w:szCs w:val="20"/>
          <w:lang w:val="it-IT"/>
        </w:rPr>
        <w:t>221</w:t>
      </w:r>
      <w:r w:rsidRPr="00B7386C">
        <w:rPr>
          <w:rFonts w:ascii="Calibri" w:eastAsia="Calibri" w:hAnsi="Calibri" w:cs="Times New Roman"/>
          <w:sz w:val="20"/>
          <w:szCs w:val="20"/>
          <w:lang w:val="it-IT"/>
        </w:rPr>
        <w:t>,</w:t>
      </w:r>
      <w:r>
        <w:rPr>
          <w:rFonts w:ascii="Calibri" w:eastAsia="Calibri" w:hAnsi="Calibri" w:cs="Times New Roman"/>
          <w:sz w:val="20"/>
          <w:szCs w:val="20"/>
          <w:lang w:val="it-IT"/>
        </w:rPr>
        <w:t>37</w:t>
      </w:r>
      <w:r w:rsidRPr="00B7386C">
        <w:rPr>
          <w:rFonts w:ascii="Calibri" w:eastAsia="Calibri" w:hAnsi="Calibri" w:cs="Times New Roman"/>
          <w:sz w:val="20"/>
          <w:szCs w:val="20"/>
          <w:lang w:val="it-IT"/>
        </w:rPr>
        <w:t xml:space="preserve"> IVA Inclusa</w:t>
      </w:r>
      <w:r w:rsidRPr="00B7386C">
        <w:rPr>
          <w:rFonts w:ascii="Calibri" w:eastAsia="Calibri" w:hAnsi="Calibri" w:cs="Times New Roman"/>
          <w:b/>
          <w:sz w:val="20"/>
          <w:szCs w:val="20"/>
          <w:lang w:val="it-IT"/>
        </w:rPr>
        <w:t xml:space="preserve"> .</w:t>
      </w:r>
    </w:p>
    <w:p w:rsidR="00B7386C" w:rsidRPr="007E46BA" w:rsidRDefault="00B7386C" w:rsidP="00B7386C">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Art. 4</w:t>
      </w:r>
    </w:p>
    <w:p w:rsidR="002C761C" w:rsidRPr="002C761C" w:rsidRDefault="002C761C" w:rsidP="002C761C">
      <w:pPr>
        <w:widowControl/>
        <w:autoSpaceDE/>
        <w:autoSpaceDN/>
        <w:rPr>
          <w:rFonts w:ascii="Calibri" w:eastAsia="Calibri" w:hAnsi="Calibri" w:cs="Times New Roman"/>
          <w:sz w:val="20"/>
          <w:szCs w:val="20"/>
          <w:lang w:val="it-IT"/>
        </w:rPr>
      </w:pPr>
      <w:r>
        <w:rPr>
          <w:rFonts w:ascii="Calibri" w:eastAsia="Calibri" w:hAnsi="Calibri" w:cs="Times New Roman"/>
          <w:sz w:val="20"/>
          <w:szCs w:val="20"/>
          <w:lang w:val="it-IT"/>
        </w:rPr>
        <w:t>Di disporre l’invio dei buoni d’ordine relativi alle singole forniture, che verranno liquidate a seguito del ricevimento di fattur</w:t>
      </w:r>
      <w:r w:rsidR="00B7386C">
        <w:rPr>
          <w:rFonts w:ascii="Calibri" w:eastAsia="Calibri" w:hAnsi="Calibri" w:cs="Times New Roman"/>
          <w:sz w:val="20"/>
          <w:szCs w:val="20"/>
          <w:lang w:val="it-IT"/>
        </w:rPr>
        <w:t>a</w:t>
      </w:r>
      <w:r>
        <w:rPr>
          <w:rFonts w:ascii="Calibri" w:eastAsia="Calibri" w:hAnsi="Calibri" w:cs="Times New Roman"/>
          <w:sz w:val="20"/>
          <w:szCs w:val="20"/>
          <w:lang w:val="it-IT"/>
        </w:rPr>
        <w:t xml:space="preserve"> elettronic</w:t>
      </w:r>
      <w:r w:rsidR="00B7386C">
        <w:rPr>
          <w:rFonts w:ascii="Calibri" w:eastAsia="Calibri" w:hAnsi="Calibri" w:cs="Times New Roman"/>
          <w:sz w:val="20"/>
          <w:szCs w:val="20"/>
          <w:lang w:val="it-IT"/>
        </w:rPr>
        <w:t>a</w:t>
      </w:r>
      <w:r>
        <w:rPr>
          <w:rFonts w:ascii="Calibri" w:eastAsia="Calibri" w:hAnsi="Calibri" w:cs="Times New Roman"/>
          <w:sz w:val="20"/>
          <w:szCs w:val="20"/>
          <w:lang w:val="it-IT"/>
        </w:rPr>
        <w:t>, riportant</w:t>
      </w:r>
      <w:r w:rsidR="00B7386C">
        <w:rPr>
          <w:rFonts w:ascii="Calibri" w:eastAsia="Calibri" w:hAnsi="Calibri" w:cs="Times New Roman"/>
          <w:sz w:val="20"/>
          <w:szCs w:val="20"/>
          <w:lang w:val="it-IT"/>
        </w:rPr>
        <w:t>e</w:t>
      </w:r>
      <w:r>
        <w:rPr>
          <w:rFonts w:ascii="Calibri" w:eastAsia="Calibri" w:hAnsi="Calibri" w:cs="Times New Roman"/>
          <w:sz w:val="20"/>
          <w:szCs w:val="20"/>
          <w:lang w:val="it-IT"/>
        </w:rPr>
        <w:t xml:space="preserve"> le specifiche e il CIG</w:t>
      </w:r>
      <w:r w:rsidR="00B7386C">
        <w:rPr>
          <w:rFonts w:ascii="Calibri" w:eastAsia="Calibri" w:hAnsi="Calibri" w:cs="Times New Roman"/>
          <w:sz w:val="20"/>
          <w:szCs w:val="20"/>
          <w:lang w:val="it-IT"/>
        </w:rPr>
        <w:t xml:space="preserve"> </w:t>
      </w:r>
      <w:r w:rsidR="00B7386C" w:rsidRPr="00C27721">
        <w:rPr>
          <w:rFonts w:ascii="Calibri" w:eastAsia="Calibri" w:hAnsi="Calibri" w:cs="Times New Roman"/>
          <w:b/>
          <w:sz w:val="20"/>
          <w:szCs w:val="20"/>
        </w:rPr>
        <w:t>ZAD27E00FE</w:t>
      </w:r>
      <w:r>
        <w:rPr>
          <w:rFonts w:ascii="Calibri" w:eastAsia="Calibri" w:hAnsi="Calibri" w:cs="Times New Roman"/>
          <w:sz w:val="20"/>
          <w:szCs w:val="20"/>
          <w:lang w:val="it-IT"/>
        </w:rPr>
        <w:t>.</w:t>
      </w:r>
    </w:p>
    <w:p w:rsidR="006B676B" w:rsidRDefault="006B676B" w:rsidP="006B676B">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Art. 5</w:t>
      </w:r>
    </w:p>
    <w:p w:rsidR="006B676B" w:rsidRPr="007E46BA" w:rsidRDefault="006B676B" w:rsidP="006B676B">
      <w:pPr>
        <w:widowControl/>
        <w:autoSpaceDE/>
        <w:autoSpaceDN/>
        <w:jc w:val="center"/>
        <w:rPr>
          <w:rFonts w:ascii="Calibri" w:eastAsia="Calibri" w:hAnsi="Calibri" w:cs="Times New Roman"/>
          <w:b/>
          <w:sz w:val="20"/>
          <w:szCs w:val="20"/>
          <w:lang w:val="it-IT"/>
        </w:rPr>
      </w:pPr>
      <w:r>
        <w:rPr>
          <w:rFonts w:ascii="Calibri" w:eastAsia="Calibri" w:hAnsi="Calibri" w:cs="Times New Roman"/>
          <w:sz w:val="20"/>
          <w:szCs w:val="20"/>
          <w:lang w:val="it-IT"/>
        </w:rPr>
        <w:t>D</w:t>
      </w:r>
      <w:r w:rsidRPr="007E46BA">
        <w:rPr>
          <w:rFonts w:ascii="Calibri" w:eastAsia="Calibri" w:hAnsi="Calibri" w:cs="Times New Roman"/>
          <w:sz w:val="20"/>
          <w:szCs w:val="20"/>
          <w:lang w:val="it-IT"/>
        </w:rPr>
        <w:t>i richiedere alla ditta fornitrice del servizio gli estremi identificativi IBAN del Conto Corrente Bancario o Postale dedicato</w:t>
      </w:r>
      <w:r>
        <w:rPr>
          <w:rFonts w:ascii="Calibri" w:eastAsia="Calibri" w:hAnsi="Calibri" w:cs="Times New Roman"/>
          <w:sz w:val="20"/>
          <w:szCs w:val="20"/>
          <w:lang w:val="it-IT"/>
        </w:rPr>
        <w:t xml:space="preserve"> e </w:t>
      </w:r>
    </w:p>
    <w:p w:rsidR="007E46BA" w:rsidRPr="007E46BA" w:rsidRDefault="007E46BA" w:rsidP="007E46BA">
      <w:pPr>
        <w:widowControl/>
        <w:autoSpaceDE/>
        <w:autoSpaceDN/>
        <w:jc w:val="both"/>
        <w:rPr>
          <w:rFonts w:ascii="Calibri" w:eastAsia="Calibri" w:hAnsi="Calibri" w:cs="Times New Roman"/>
          <w:sz w:val="20"/>
          <w:szCs w:val="20"/>
          <w:lang w:val="it-IT"/>
        </w:rPr>
      </w:pPr>
      <w:r w:rsidRPr="007E46BA">
        <w:rPr>
          <w:rFonts w:ascii="Calibri" w:eastAsia="Calibri" w:hAnsi="Calibri" w:cs="Times New Roman"/>
          <w:sz w:val="20"/>
          <w:szCs w:val="20"/>
          <w:lang w:val="it-IT"/>
        </w:rPr>
        <w:lastRenderedPageBreak/>
        <w:t>le generalità e il codice fiscale della persona delegata ad operare sugli stessi ed ogni modifica relativa ai dati trasmessi, nel rispetto della Legge 136/2010 e di acquisire il DURC nei modi stabiliti dalla normativa.</w:t>
      </w:r>
    </w:p>
    <w:p w:rsidR="007E46BA" w:rsidRPr="007E46BA" w:rsidRDefault="007E46BA" w:rsidP="007E46BA">
      <w:pPr>
        <w:widowControl/>
        <w:autoSpaceDE/>
        <w:autoSpaceDN/>
        <w:jc w:val="center"/>
        <w:rPr>
          <w:rFonts w:ascii="Calibri" w:eastAsia="Calibri" w:hAnsi="Calibri" w:cs="Times New Roman"/>
          <w:b/>
          <w:sz w:val="20"/>
          <w:szCs w:val="20"/>
          <w:lang w:val="it-IT"/>
        </w:rPr>
      </w:pPr>
      <w:r w:rsidRPr="007E46BA">
        <w:rPr>
          <w:rFonts w:ascii="Calibri" w:eastAsia="Calibri" w:hAnsi="Calibri" w:cs="Times New Roman"/>
          <w:b/>
          <w:sz w:val="20"/>
          <w:szCs w:val="20"/>
          <w:lang w:val="it-IT"/>
        </w:rPr>
        <w:t xml:space="preserve">Art. </w:t>
      </w:r>
      <w:r w:rsidR="006B676B">
        <w:rPr>
          <w:rFonts w:ascii="Calibri" w:eastAsia="Calibri" w:hAnsi="Calibri" w:cs="Times New Roman"/>
          <w:b/>
          <w:sz w:val="20"/>
          <w:szCs w:val="20"/>
          <w:lang w:val="it-IT"/>
        </w:rPr>
        <w:t>6</w:t>
      </w:r>
      <w:bookmarkStart w:id="0" w:name="_GoBack"/>
      <w:bookmarkEnd w:id="0"/>
    </w:p>
    <w:p w:rsidR="007E46BA" w:rsidRPr="007E46BA" w:rsidRDefault="007E46BA" w:rsidP="007E46BA">
      <w:pPr>
        <w:widowControl/>
        <w:autoSpaceDE/>
        <w:autoSpaceDN/>
        <w:jc w:val="both"/>
        <w:rPr>
          <w:rFonts w:ascii="Calibri" w:eastAsia="Calibri" w:hAnsi="Calibri" w:cs="Times New Roman"/>
          <w:sz w:val="20"/>
          <w:szCs w:val="20"/>
          <w:lang w:val="it-IT"/>
        </w:rPr>
      </w:pPr>
      <w:r w:rsidRPr="007E46BA">
        <w:rPr>
          <w:rFonts w:ascii="Calibri" w:eastAsia="Calibri" w:hAnsi="Calibri" w:cs="Times New Roman"/>
          <w:sz w:val="20"/>
          <w:szCs w:val="20"/>
          <w:lang w:val="it-IT"/>
        </w:rPr>
        <w:t>Ai sensi dell'art. 31 del D.lgs. n. 50/2016 e dell'art. 5 della legge 241 del 7 agosto 1990, Il Responsabile del Procedimento è la Dirigente Scolastica, mentre responsabile dell'istruttoria è il Direttore S.G.A. Luciano Sorato.</w:t>
      </w:r>
    </w:p>
    <w:p w:rsidR="006A0E7A" w:rsidRDefault="006A0E7A" w:rsidP="007E46BA">
      <w:pPr>
        <w:widowControl/>
        <w:autoSpaceDE/>
        <w:autoSpaceDN/>
        <w:jc w:val="both"/>
        <w:rPr>
          <w:rFonts w:ascii="Calibri" w:eastAsia="Calibri" w:hAnsi="Calibri" w:cs="Times New Roman"/>
          <w:sz w:val="20"/>
          <w:szCs w:val="20"/>
          <w:lang w:val="it-IT"/>
        </w:rPr>
      </w:pPr>
    </w:p>
    <w:p w:rsidR="007E46BA" w:rsidRPr="007E46BA" w:rsidRDefault="007E46BA" w:rsidP="007E46BA">
      <w:pPr>
        <w:widowControl/>
        <w:autoSpaceDE/>
        <w:autoSpaceDN/>
        <w:jc w:val="both"/>
        <w:rPr>
          <w:rFonts w:ascii="Calibri" w:eastAsia="Calibri" w:hAnsi="Calibri" w:cs="Times New Roman"/>
          <w:sz w:val="20"/>
          <w:szCs w:val="20"/>
          <w:lang w:val="it-IT"/>
        </w:rPr>
      </w:pPr>
      <w:r w:rsidRPr="007E46BA">
        <w:rPr>
          <w:rFonts w:ascii="Calibri" w:eastAsia="Calibri" w:hAnsi="Calibri" w:cs="Times New Roman"/>
          <w:sz w:val="20"/>
          <w:szCs w:val="20"/>
          <w:lang w:val="it-IT"/>
        </w:rPr>
        <w:t>La presente determina viene pubblicata sul sito web dell’Istituzione Scolastica http://www.icbobbiorivaltab.edu.it sezione Albo-online e Amministrazione Trasparente.</w:t>
      </w:r>
    </w:p>
    <w:p w:rsidR="007E46BA" w:rsidRPr="007E46BA" w:rsidRDefault="007E46BA" w:rsidP="007E46BA">
      <w:pPr>
        <w:widowControl/>
        <w:autoSpaceDE/>
        <w:autoSpaceDN/>
        <w:jc w:val="both"/>
        <w:rPr>
          <w:rFonts w:ascii="Calibri" w:eastAsia="Calibri" w:hAnsi="Calibri" w:cs="Times New Roman"/>
          <w:sz w:val="20"/>
          <w:szCs w:val="20"/>
          <w:lang w:val="it-IT"/>
        </w:rPr>
      </w:pPr>
    </w:p>
    <w:p w:rsidR="007E46BA" w:rsidRPr="007E46BA" w:rsidRDefault="007E46BA" w:rsidP="007E46BA">
      <w:pPr>
        <w:widowControl/>
        <w:autoSpaceDE/>
        <w:autoSpaceDN/>
        <w:ind w:left="5664" w:firstLine="708"/>
        <w:jc w:val="both"/>
        <w:rPr>
          <w:rFonts w:ascii="Calibri" w:eastAsia="Calibri" w:hAnsi="Calibri" w:cs="Calibri"/>
          <w:b/>
          <w:bCs/>
          <w:sz w:val="20"/>
          <w:szCs w:val="20"/>
          <w:lang w:val="it-IT" w:eastAsia="it-IT"/>
        </w:rPr>
      </w:pPr>
      <w:r w:rsidRPr="007E46BA">
        <w:rPr>
          <w:rFonts w:ascii="Calibri" w:eastAsia="Calibri" w:hAnsi="Calibri" w:cs="Calibri"/>
          <w:b/>
          <w:bCs/>
          <w:sz w:val="20"/>
          <w:szCs w:val="20"/>
          <w:lang w:val="it-IT" w:eastAsia="it-IT"/>
        </w:rPr>
        <w:t xml:space="preserve">   LA DIRIGENTE SCOLASTICA</w:t>
      </w:r>
    </w:p>
    <w:p w:rsidR="007E46BA" w:rsidRPr="007E46BA" w:rsidRDefault="007E46BA" w:rsidP="007E46BA">
      <w:pPr>
        <w:widowControl/>
        <w:autoSpaceDE/>
        <w:autoSpaceDN/>
        <w:ind w:left="6372" w:firstLine="708"/>
        <w:jc w:val="both"/>
        <w:rPr>
          <w:rFonts w:ascii="Calibri" w:eastAsia="Calibri" w:hAnsi="Calibri" w:cs="Calibri"/>
          <w:b/>
          <w:bCs/>
          <w:sz w:val="20"/>
          <w:szCs w:val="20"/>
          <w:lang w:val="it-IT" w:eastAsia="it-IT"/>
        </w:rPr>
      </w:pPr>
      <w:r w:rsidRPr="007E46BA">
        <w:rPr>
          <w:rFonts w:ascii="Calibri" w:eastAsia="Calibri" w:hAnsi="Calibri" w:cs="Calibri"/>
          <w:b/>
          <w:bCs/>
          <w:sz w:val="20"/>
          <w:szCs w:val="20"/>
          <w:lang w:val="it-IT" w:eastAsia="it-IT"/>
        </w:rPr>
        <w:t>Monica FONTI</w:t>
      </w:r>
    </w:p>
    <w:p w:rsidR="007E46BA" w:rsidRPr="007E46BA" w:rsidRDefault="007E46BA" w:rsidP="007E46BA">
      <w:pPr>
        <w:widowControl/>
        <w:autoSpaceDE/>
        <w:autoSpaceDN/>
        <w:ind w:left="5812"/>
        <w:jc w:val="center"/>
        <w:rPr>
          <w:rFonts w:ascii="Calibri" w:eastAsia="Calibri" w:hAnsi="Calibri" w:cs="Calibri"/>
          <w:sz w:val="16"/>
          <w:szCs w:val="16"/>
          <w:lang w:val="it-IT" w:eastAsia="it-IT"/>
        </w:rPr>
      </w:pPr>
      <w:r w:rsidRPr="007E46BA">
        <w:rPr>
          <w:rFonts w:ascii="Calibri" w:eastAsia="Calibri" w:hAnsi="Calibri" w:cs="Calibri"/>
          <w:sz w:val="16"/>
          <w:szCs w:val="16"/>
          <w:lang w:val="it-IT" w:eastAsia="it-IT"/>
        </w:rPr>
        <w:t>Il documento e firmato digitalmente ai sensi del</w:t>
      </w:r>
    </w:p>
    <w:p w:rsidR="007E46BA" w:rsidRPr="007E46BA" w:rsidRDefault="007E46BA" w:rsidP="007E46BA">
      <w:pPr>
        <w:widowControl/>
        <w:autoSpaceDE/>
        <w:autoSpaceDN/>
        <w:ind w:left="5812"/>
        <w:jc w:val="center"/>
        <w:rPr>
          <w:rFonts w:ascii="Calibri" w:eastAsia="Calibri" w:hAnsi="Calibri" w:cs="Calibri"/>
          <w:sz w:val="16"/>
          <w:szCs w:val="16"/>
          <w:lang w:val="it-IT" w:eastAsia="it-IT"/>
        </w:rPr>
      </w:pPr>
      <w:proofErr w:type="spellStart"/>
      <w:r w:rsidRPr="007E46BA">
        <w:rPr>
          <w:rFonts w:ascii="Calibri" w:eastAsia="Calibri" w:hAnsi="Calibri" w:cs="Calibri"/>
          <w:sz w:val="16"/>
          <w:szCs w:val="16"/>
          <w:lang w:val="it-IT" w:eastAsia="it-IT"/>
        </w:rPr>
        <w:t>D.Lgs.</w:t>
      </w:r>
      <w:proofErr w:type="spellEnd"/>
      <w:r w:rsidRPr="007E46BA">
        <w:rPr>
          <w:rFonts w:ascii="Calibri" w:eastAsia="Calibri" w:hAnsi="Calibri" w:cs="Calibri"/>
          <w:sz w:val="16"/>
          <w:szCs w:val="16"/>
          <w:lang w:val="it-IT" w:eastAsia="it-IT"/>
        </w:rPr>
        <w:t xml:space="preserve"> 82/2005 </w:t>
      </w:r>
      <w:proofErr w:type="spellStart"/>
      <w:r w:rsidRPr="007E46BA">
        <w:rPr>
          <w:rFonts w:ascii="Calibri" w:eastAsia="Calibri" w:hAnsi="Calibri" w:cs="Calibri"/>
          <w:sz w:val="16"/>
          <w:szCs w:val="16"/>
          <w:lang w:val="it-IT" w:eastAsia="it-IT"/>
        </w:rPr>
        <w:t>s.m.i.</w:t>
      </w:r>
      <w:proofErr w:type="spellEnd"/>
      <w:r w:rsidRPr="007E46BA">
        <w:rPr>
          <w:rFonts w:ascii="Calibri" w:eastAsia="Calibri" w:hAnsi="Calibri" w:cs="Calibri"/>
          <w:sz w:val="16"/>
          <w:szCs w:val="16"/>
          <w:lang w:val="it-IT" w:eastAsia="it-IT"/>
        </w:rPr>
        <w:t xml:space="preserve"> e norme collegate e</w:t>
      </w:r>
    </w:p>
    <w:p w:rsidR="00FB4E97" w:rsidRDefault="007E46BA" w:rsidP="002C761C">
      <w:pPr>
        <w:widowControl/>
        <w:autoSpaceDE/>
        <w:autoSpaceDN/>
        <w:ind w:left="5812"/>
        <w:jc w:val="center"/>
        <w:rPr>
          <w:rFonts w:asciiTheme="minorHAnsi" w:hAnsiTheme="minorHAnsi" w:cstheme="minorHAnsi"/>
          <w:b/>
          <w:lang w:val="it-IT" w:bidi="it-IT"/>
        </w:rPr>
      </w:pPr>
      <w:r w:rsidRPr="007E46BA">
        <w:rPr>
          <w:rFonts w:ascii="Calibri" w:eastAsia="Calibri" w:hAnsi="Calibri" w:cs="Calibri"/>
          <w:sz w:val="16"/>
          <w:szCs w:val="16"/>
          <w:lang w:val="it-IT" w:eastAsia="it-IT"/>
        </w:rPr>
        <w:t>sostituisce il documento cartaceo e la firma autografa.</w:t>
      </w:r>
    </w:p>
    <w:p w:rsidR="0045235D" w:rsidRPr="0045235D" w:rsidRDefault="0045235D">
      <w:pPr>
        <w:pStyle w:val="Corpotesto"/>
        <w:jc w:val="both"/>
        <w:rPr>
          <w:rFonts w:asciiTheme="minorHAnsi" w:hAnsiTheme="minorHAnsi" w:cstheme="minorHAnsi"/>
        </w:rPr>
      </w:pPr>
    </w:p>
    <w:sectPr w:rsidR="0045235D" w:rsidRPr="0045235D" w:rsidSect="007803FC">
      <w:headerReference w:type="default" r:id="rId9"/>
      <w:footerReference w:type="default" r:id="rId10"/>
      <w:pgSz w:w="11900" w:h="16840"/>
      <w:pgMar w:top="1077" w:right="941" w:bottom="851" w:left="958" w:header="567" w:footer="5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719" w:rsidRDefault="00963719">
      <w:r>
        <w:separator/>
      </w:r>
    </w:p>
  </w:endnote>
  <w:endnote w:type="continuationSeparator" w:id="0">
    <w:p w:rsidR="00963719" w:rsidRDefault="00963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20B0500000000000000"/>
    <w:charset w:val="4D"/>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horzAnchor="margin" w:tblpY="1"/>
      <w:tblW w:w="5000" w:type="pct"/>
      <w:tblLook w:val="04A0" w:firstRow="1" w:lastRow="0" w:firstColumn="1" w:lastColumn="0" w:noHBand="0" w:noVBand="1"/>
    </w:tblPr>
    <w:tblGrid>
      <w:gridCol w:w="4597"/>
      <w:gridCol w:w="1022"/>
      <w:gridCol w:w="4598"/>
    </w:tblGrid>
    <w:tr w:rsidR="0067685A" w:rsidRPr="0067685A" w:rsidTr="006F6BD7">
      <w:trPr>
        <w:trHeight w:val="151"/>
      </w:trPr>
      <w:tc>
        <w:tcPr>
          <w:tcW w:w="2250" w:type="pct"/>
          <w:tcBorders>
            <w:bottom w:val="single" w:sz="4" w:space="0" w:color="4F81BD" w:themeColor="accent1"/>
          </w:tcBorders>
        </w:tcPr>
        <w:p w:rsidR="0067685A" w:rsidRPr="0067685A" w:rsidRDefault="0067685A" w:rsidP="006F6BD7">
          <w:pPr>
            <w:pStyle w:val="Intestazione"/>
            <w:rPr>
              <w:rFonts w:asciiTheme="minorHAnsi" w:eastAsiaTheme="majorEastAsia" w:hAnsiTheme="minorHAnsi" w:cstheme="minorHAnsi"/>
              <w:b/>
              <w:bCs/>
              <w:sz w:val="20"/>
              <w:szCs w:val="20"/>
            </w:rPr>
          </w:pPr>
        </w:p>
      </w:tc>
      <w:tc>
        <w:tcPr>
          <w:tcW w:w="500" w:type="pct"/>
          <w:vMerge w:val="restart"/>
          <w:noWrap/>
          <w:vAlign w:val="center"/>
        </w:tcPr>
        <w:p w:rsidR="0067685A" w:rsidRPr="0067685A" w:rsidRDefault="0067685A" w:rsidP="006F6BD7">
          <w:pPr>
            <w:pStyle w:val="Nessunaspaziatura"/>
            <w:rPr>
              <w:rFonts w:eastAsiaTheme="majorEastAsia" w:cstheme="minorHAnsi"/>
              <w:sz w:val="20"/>
              <w:szCs w:val="20"/>
            </w:rPr>
          </w:pPr>
          <w:r w:rsidRPr="0067685A">
            <w:rPr>
              <w:rFonts w:eastAsiaTheme="majorEastAsia" w:cstheme="minorHAnsi"/>
              <w:b/>
              <w:bCs/>
              <w:sz w:val="20"/>
              <w:szCs w:val="20"/>
            </w:rPr>
            <w:t xml:space="preserve">Pag. </w:t>
          </w:r>
          <w:r w:rsidR="00AF4E92" w:rsidRPr="0067685A">
            <w:rPr>
              <w:rFonts w:cstheme="minorHAnsi"/>
              <w:sz w:val="20"/>
              <w:szCs w:val="20"/>
            </w:rPr>
            <w:fldChar w:fldCharType="begin"/>
          </w:r>
          <w:r w:rsidRPr="0067685A">
            <w:rPr>
              <w:rFonts w:cstheme="minorHAnsi"/>
              <w:sz w:val="20"/>
              <w:szCs w:val="20"/>
            </w:rPr>
            <w:instrText>PAGE  \* MERGEFORMAT</w:instrText>
          </w:r>
          <w:r w:rsidR="00AF4E92" w:rsidRPr="0067685A">
            <w:rPr>
              <w:rFonts w:cstheme="minorHAnsi"/>
              <w:sz w:val="20"/>
              <w:szCs w:val="20"/>
            </w:rPr>
            <w:fldChar w:fldCharType="separate"/>
          </w:r>
          <w:r w:rsidR="006B676B" w:rsidRPr="006B676B">
            <w:rPr>
              <w:rFonts w:eastAsiaTheme="majorEastAsia" w:cstheme="minorHAnsi"/>
              <w:b/>
              <w:bCs/>
              <w:noProof/>
              <w:sz w:val="20"/>
              <w:szCs w:val="20"/>
            </w:rPr>
            <w:t>1</w:t>
          </w:r>
          <w:r w:rsidR="00AF4E92" w:rsidRPr="0067685A">
            <w:rPr>
              <w:rFonts w:eastAsiaTheme="majorEastAsia" w:cstheme="minorHAnsi"/>
              <w:b/>
              <w:bCs/>
              <w:sz w:val="20"/>
              <w:szCs w:val="20"/>
            </w:rPr>
            <w:fldChar w:fldCharType="end"/>
          </w:r>
        </w:p>
      </w:tc>
      <w:tc>
        <w:tcPr>
          <w:tcW w:w="2250" w:type="pct"/>
          <w:tcBorders>
            <w:bottom w:val="single" w:sz="4" w:space="0" w:color="4F81BD" w:themeColor="accent1"/>
          </w:tcBorders>
        </w:tcPr>
        <w:p w:rsidR="0067685A" w:rsidRPr="0067685A" w:rsidRDefault="0067685A" w:rsidP="006F6BD7">
          <w:pPr>
            <w:pStyle w:val="Intestazione"/>
            <w:rPr>
              <w:rFonts w:asciiTheme="minorHAnsi" w:eastAsiaTheme="majorEastAsia" w:hAnsiTheme="minorHAnsi" w:cstheme="minorHAnsi"/>
              <w:b/>
              <w:bCs/>
              <w:sz w:val="20"/>
              <w:szCs w:val="20"/>
            </w:rPr>
          </w:pPr>
        </w:p>
      </w:tc>
    </w:tr>
    <w:tr w:rsidR="0067685A" w:rsidRPr="0067685A" w:rsidTr="006F6BD7">
      <w:trPr>
        <w:trHeight w:val="150"/>
      </w:trPr>
      <w:tc>
        <w:tcPr>
          <w:tcW w:w="2250" w:type="pct"/>
          <w:tcBorders>
            <w:top w:val="single" w:sz="4" w:space="0" w:color="4F81BD" w:themeColor="accent1"/>
          </w:tcBorders>
        </w:tcPr>
        <w:p w:rsidR="0067685A" w:rsidRPr="0067685A" w:rsidRDefault="0067685A" w:rsidP="006F6BD7">
          <w:pPr>
            <w:pStyle w:val="Intestazione"/>
            <w:rPr>
              <w:rFonts w:asciiTheme="minorHAnsi" w:eastAsiaTheme="majorEastAsia" w:hAnsiTheme="minorHAnsi" w:cstheme="minorHAnsi"/>
              <w:b/>
              <w:bCs/>
              <w:sz w:val="20"/>
              <w:szCs w:val="20"/>
            </w:rPr>
          </w:pPr>
        </w:p>
      </w:tc>
      <w:tc>
        <w:tcPr>
          <w:tcW w:w="500" w:type="pct"/>
          <w:vMerge/>
        </w:tcPr>
        <w:p w:rsidR="0067685A" w:rsidRPr="0067685A" w:rsidRDefault="0067685A" w:rsidP="006F6BD7">
          <w:pPr>
            <w:pStyle w:val="Intestazione"/>
            <w:jc w:val="center"/>
            <w:rPr>
              <w:rFonts w:asciiTheme="minorHAnsi" w:eastAsiaTheme="majorEastAsia" w:hAnsiTheme="minorHAnsi" w:cstheme="minorHAnsi"/>
              <w:b/>
              <w:bCs/>
              <w:sz w:val="20"/>
              <w:szCs w:val="20"/>
            </w:rPr>
          </w:pPr>
        </w:p>
      </w:tc>
      <w:tc>
        <w:tcPr>
          <w:tcW w:w="2250" w:type="pct"/>
          <w:tcBorders>
            <w:top w:val="single" w:sz="4" w:space="0" w:color="4F81BD" w:themeColor="accent1"/>
          </w:tcBorders>
        </w:tcPr>
        <w:p w:rsidR="0067685A" w:rsidRPr="0067685A" w:rsidRDefault="0067685A" w:rsidP="006F6BD7">
          <w:pPr>
            <w:pStyle w:val="Intestazione"/>
            <w:rPr>
              <w:rFonts w:asciiTheme="minorHAnsi" w:eastAsiaTheme="majorEastAsia" w:hAnsiTheme="minorHAnsi" w:cstheme="minorHAnsi"/>
              <w:b/>
              <w:bCs/>
              <w:sz w:val="20"/>
              <w:szCs w:val="20"/>
            </w:rPr>
          </w:pPr>
        </w:p>
      </w:tc>
    </w:tr>
  </w:tbl>
  <w:p w:rsidR="0067685A" w:rsidRDefault="0067685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719" w:rsidRDefault="00963719">
      <w:r>
        <w:separator/>
      </w:r>
    </w:p>
  </w:footnote>
  <w:footnote w:type="continuationSeparator" w:id="0">
    <w:p w:rsidR="00963719" w:rsidRDefault="00963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B26" w:rsidRDefault="00B44B26" w:rsidP="00B44B26">
    <w:pPr>
      <w:jc w:val="center"/>
    </w:pPr>
    <w:r>
      <w:rPr>
        <w:noProof/>
        <w:lang w:val="it-IT" w:eastAsia="it-IT"/>
      </w:rPr>
      <w:drawing>
        <wp:inline distT="0" distB="0" distL="0" distR="0">
          <wp:extent cx="5965259" cy="1034157"/>
          <wp:effectExtent l="19050" t="0" r="0" b="0"/>
          <wp:docPr id="5" name="Immagine 1" descr="C:\Users\dsga\Desktop\Materiali PON\banner_PON_14_20_circolari_FESR_definitiv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sga\Desktop\Materiali PON\banner_PON_14_20_circolari_FESR_definitivo (1).jpg"/>
                  <pic:cNvPicPr>
                    <a:picLocks noChangeAspect="1" noChangeArrowheads="1"/>
                  </pic:cNvPicPr>
                </pic:nvPicPr>
                <pic:blipFill>
                  <a:blip r:embed="rId1" cstate="print"/>
                  <a:srcRect/>
                  <a:stretch>
                    <a:fillRect/>
                  </a:stretch>
                </pic:blipFill>
                <pic:spPr bwMode="auto">
                  <a:xfrm>
                    <a:off x="0" y="0"/>
                    <a:ext cx="5986310" cy="1037806"/>
                  </a:xfrm>
                  <a:prstGeom prst="rect">
                    <a:avLst/>
                  </a:prstGeom>
                  <a:noFill/>
                  <a:ln w="9525">
                    <a:noFill/>
                    <a:miter lim="800000"/>
                    <a:headEnd/>
                    <a:tailEnd/>
                  </a:ln>
                </pic:spPr>
              </pic:pic>
            </a:graphicData>
          </a:graphic>
        </wp:inline>
      </w:drawing>
    </w:r>
  </w:p>
  <w:p w:rsidR="00B44B26" w:rsidRDefault="00B44B26" w:rsidP="00B44B26">
    <w:pPr>
      <w:jc w:val="center"/>
    </w:pPr>
    <w:r w:rsidRPr="00DB5250">
      <w:rPr>
        <w:rFonts w:ascii="MS Sans Serif" w:eastAsia="Times New Roman" w:hAnsi="MS Sans Serif" w:cs="Times New Roman"/>
        <w:noProof/>
        <w:sz w:val="20"/>
        <w:szCs w:val="20"/>
        <w:lang w:val="it-IT" w:eastAsia="it-IT"/>
      </w:rPr>
      <w:drawing>
        <wp:anchor distT="0" distB="0" distL="114300" distR="114300" simplePos="0" relativeHeight="251659264" behindDoc="1" locked="0" layoutInCell="1" allowOverlap="1">
          <wp:simplePos x="0" y="0"/>
          <wp:positionH relativeFrom="column">
            <wp:posOffset>2936403</wp:posOffset>
          </wp:positionH>
          <wp:positionV relativeFrom="paragraph">
            <wp:posOffset>54610</wp:posOffset>
          </wp:positionV>
          <wp:extent cx="299085" cy="351155"/>
          <wp:effectExtent l="0" t="0" r="0" b="0"/>
          <wp:wrapNone/>
          <wp:docPr id="1" name="Immagine 1" descr="logo-repubblic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repubblic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9085" cy="351155"/>
                  </a:xfrm>
                  <a:prstGeom prst="rect">
                    <a:avLst/>
                  </a:prstGeom>
                  <a:noFill/>
                </pic:spPr>
              </pic:pic>
            </a:graphicData>
          </a:graphic>
        </wp:anchor>
      </w:drawing>
    </w:r>
  </w:p>
  <w:p w:rsidR="00B44B26" w:rsidRPr="00DB5250" w:rsidRDefault="00B44B26" w:rsidP="00B44B26">
    <w:pPr>
      <w:suppressAutoHyphens/>
      <w:jc w:val="center"/>
      <w:rPr>
        <w:rFonts w:ascii="Monotype Corsiva" w:eastAsia="Times New Roman" w:hAnsi="Monotype Corsiva"/>
        <w:sz w:val="32"/>
        <w:szCs w:val="32"/>
        <w:lang w:eastAsia="zh-CN"/>
      </w:rPr>
    </w:pPr>
  </w:p>
  <w:p w:rsidR="00B44B26" w:rsidRPr="00B44B26" w:rsidRDefault="00B44B26" w:rsidP="00B44B26">
    <w:pPr>
      <w:suppressAutoHyphens/>
      <w:jc w:val="center"/>
      <w:rPr>
        <w:rFonts w:ascii="Monotype Corsiva" w:eastAsia="Times New Roman" w:hAnsi="Monotype Corsiva"/>
        <w:sz w:val="32"/>
        <w:szCs w:val="32"/>
        <w:lang w:val="it-IT" w:eastAsia="zh-CN"/>
      </w:rPr>
    </w:pPr>
    <w:r w:rsidRPr="00B44B26">
      <w:rPr>
        <w:rFonts w:ascii="Monotype Corsiva" w:eastAsia="Times New Roman" w:hAnsi="Monotype Corsiva"/>
        <w:sz w:val="32"/>
        <w:szCs w:val="32"/>
        <w:lang w:val="it-IT" w:eastAsia="zh-CN"/>
      </w:rPr>
      <w:t>Istituto Comprensivo “Norberto Bobbio”</w:t>
    </w:r>
  </w:p>
  <w:p w:rsidR="00B44B26" w:rsidRPr="00B44B26" w:rsidRDefault="00B44B26" w:rsidP="00B44B26">
    <w:pPr>
      <w:keepNext/>
      <w:tabs>
        <w:tab w:val="num" w:pos="432"/>
        <w:tab w:val="left" w:pos="1545"/>
        <w:tab w:val="center" w:pos="4819"/>
      </w:tabs>
      <w:suppressAutoHyphens/>
      <w:ind w:left="432" w:hanging="432"/>
      <w:jc w:val="center"/>
      <w:outlineLvl w:val="0"/>
      <w:rPr>
        <w:rFonts w:ascii="Monotype Corsiva" w:eastAsia="Times New Roman" w:hAnsi="Monotype Corsiva"/>
        <w:b/>
        <w:lang w:val="it-IT" w:eastAsia="zh-CN"/>
      </w:rPr>
    </w:pPr>
    <w:r w:rsidRPr="00B44B26">
      <w:rPr>
        <w:rFonts w:ascii="Monotype Corsiva" w:eastAsia="Times New Roman" w:hAnsi="Monotype Corsiva"/>
        <w:b/>
        <w:lang w:val="it-IT" w:eastAsia="zh-CN"/>
      </w:rPr>
      <w:t>scuola dell’infanzia, primaria e secondaria di primo grado</w:t>
    </w:r>
  </w:p>
  <w:p w:rsidR="00B44B26" w:rsidRPr="00B44B26" w:rsidRDefault="00B44B26" w:rsidP="00B44B26">
    <w:pPr>
      <w:keepNext/>
      <w:tabs>
        <w:tab w:val="num" w:pos="576"/>
        <w:tab w:val="left" w:pos="5550"/>
      </w:tabs>
      <w:suppressAutoHyphens/>
      <w:ind w:left="576" w:hanging="576"/>
      <w:jc w:val="center"/>
      <w:outlineLvl w:val="1"/>
      <w:rPr>
        <w:rFonts w:eastAsia="Times New Roman"/>
        <w:sz w:val="20"/>
        <w:szCs w:val="20"/>
        <w:lang w:val="it-IT" w:eastAsia="zh-CN"/>
      </w:rPr>
    </w:pPr>
    <w:r w:rsidRPr="00B44B26">
      <w:rPr>
        <w:rFonts w:eastAsia="Times New Roman"/>
        <w:sz w:val="20"/>
        <w:szCs w:val="20"/>
        <w:lang w:val="it-IT" w:eastAsia="zh-CN"/>
      </w:rPr>
      <w:t>Via  IV  Novembre,  2 - Rivalta  Bormida (AL)</w:t>
    </w:r>
  </w:p>
  <w:p w:rsidR="00B44B26" w:rsidRPr="0065599C" w:rsidRDefault="00B44B26" w:rsidP="00B44B26">
    <w:pPr>
      <w:keepNext/>
      <w:tabs>
        <w:tab w:val="num" w:pos="864"/>
      </w:tabs>
      <w:suppressAutoHyphens/>
      <w:ind w:left="864" w:hanging="864"/>
      <w:jc w:val="center"/>
      <w:outlineLvl w:val="3"/>
      <w:rPr>
        <w:rFonts w:eastAsia="Times New Roman"/>
        <w:sz w:val="16"/>
        <w:szCs w:val="16"/>
        <w:lang w:eastAsia="zh-CN"/>
      </w:rPr>
    </w:pPr>
    <w:r w:rsidRPr="0065599C">
      <w:rPr>
        <w:rFonts w:eastAsia="Times New Roman"/>
        <w:sz w:val="16"/>
        <w:szCs w:val="16"/>
        <w:lang w:eastAsia="zh-CN"/>
      </w:rPr>
      <w:t xml:space="preserve">Tel. 0144364113 </w:t>
    </w:r>
    <w:r w:rsidRPr="00B44B26">
      <w:rPr>
        <w:rFonts w:eastAsia="Times New Roman"/>
        <w:sz w:val="16"/>
        <w:szCs w:val="16"/>
        <w:lang w:val="it-IT" w:eastAsia="zh-CN"/>
      </w:rPr>
      <w:sym w:font="Symbol" w:char="F02A"/>
    </w:r>
    <w:r w:rsidRPr="0065599C">
      <w:rPr>
        <w:rFonts w:eastAsia="Times New Roman"/>
        <w:sz w:val="16"/>
        <w:szCs w:val="16"/>
        <w:lang w:eastAsia="zh-CN"/>
      </w:rPr>
      <w:t xml:space="preserve"> Fax 0144364643 </w:t>
    </w:r>
    <w:r w:rsidRPr="00B44B26">
      <w:rPr>
        <w:rFonts w:eastAsia="Times New Roman"/>
        <w:sz w:val="16"/>
        <w:szCs w:val="16"/>
        <w:lang w:val="it-IT" w:eastAsia="zh-CN"/>
      </w:rPr>
      <w:sym w:font="Symbol" w:char="F02A"/>
    </w:r>
    <w:r w:rsidRPr="0065599C">
      <w:rPr>
        <w:rFonts w:eastAsia="Times New Roman"/>
        <w:sz w:val="16"/>
        <w:szCs w:val="16"/>
        <w:lang w:eastAsia="zh-CN"/>
      </w:rPr>
      <w:t xml:space="preserve"> C.M. ALIC809001 </w:t>
    </w:r>
    <w:r w:rsidRPr="00B44B26">
      <w:rPr>
        <w:rFonts w:eastAsia="Times New Roman"/>
        <w:sz w:val="16"/>
        <w:szCs w:val="16"/>
        <w:lang w:val="it-IT" w:eastAsia="zh-CN"/>
      </w:rPr>
      <w:sym w:font="Symbol" w:char="F02A"/>
    </w:r>
    <w:r w:rsidRPr="0065599C">
      <w:rPr>
        <w:rFonts w:eastAsia="Times New Roman"/>
        <w:sz w:val="16"/>
        <w:szCs w:val="16"/>
        <w:lang w:eastAsia="zh-CN"/>
      </w:rPr>
      <w:t xml:space="preserve">  C.F. 81003050069</w:t>
    </w:r>
  </w:p>
  <w:p w:rsidR="00B44B26" w:rsidRPr="0065599C" w:rsidRDefault="00B44B26" w:rsidP="00B44B26">
    <w:pPr>
      <w:keepNext/>
      <w:tabs>
        <w:tab w:val="num" w:pos="864"/>
      </w:tabs>
      <w:suppressAutoHyphens/>
      <w:ind w:left="864" w:hanging="864"/>
      <w:jc w:val="center"/>
      <w:outlineLvl w:val="3"/>
      <w:rPr>
        <w:lang w:val="it-IT"/>
      </w:rPr>
    </w:pPr>
    <w:r w:rsidRPr="0065599C">
      <w:rPr>
        <w:rFonts w:eastAsia="Times New Roman"/>
        <w:sz w:val="16"/>
        <w:szCs w:val="16"/>
        <w:lang w:val="it-IT" w:eastAsia="zh-CN"/>
      </w:rPr>
      <w:t xml:space="preserve">e-mail:   </w:t>
    </w:r>
    <w:hyperlink r:id="rId3" w:history="1">
      <w:r w:rsidRPr="0065599C">
        <w:rPr>
          <w:rFonts w:eastAsia="Times New Roman" w:cs="Times New Roman"/>
          <w:color w:val="0000FF"/>
          <w:sz w:val="16"/>
          <w:szCs w:val="20"/>
          <w:u w:val="single"/>
          <w:lang w:val="it-IT" w:eastAsia="zh-CN"/>
        </w:rPr>
        <w:t>alic809001@istruzione.it</w:t>
      </w:r>
    </w:hyperlink>
    <w:r w:rsidRPr="0065599C">
      <w:rPr>
        <w:rFonts w:ascii="Times New Roman" w:eastAsia="Times New Roman" w:hAnsi="Times New Roman" w:cs="Times New Roman"/>
        <w:sz w:val="16"/>
        <w:szCs w:val="16"/>
        <w:lang w:val="it-IT" w:eastAsia="zh-CN"/>
      </w:rPr>
      <w:t xml:space="preserve">   </w:t>
    </w:r>
    <w:r w:rsidRPr="0065599C">
      <w:rPr>
        <w:rFonts w:eastAsia="Times New Roman"/>
        <w:sz w:val="16"/>
        <w:szCs w:val="16"/>
        <w:lang w:val="it-IT" w:eastAsia="zh-CN"/>
      </w:rPr>
      <w:t xml:space="preserve">PEC </w:t>
    </w:r>
    <w:hyperlink r:id="rId4" w:history="1">
      <w:r w:rsidRPr="0065599C">
        <w:rPr>
          <w:rFonts w:eastAsia="Times New Roman"/>
          <w:color w:val="0000FF"/>
          <w:sz w:val="16"/>
          <w:szCs w:val="20"/>
          <w:u w:val="single"/>
          <w:lang w:val="it-IT" w:eastAsia="zh-CN"/>
        </w:rPr>
        <w:t>alic809001@pec.istruzione.it</w:t>
      </w:r>
    </w:hyperlink>
    <w:r w:rsidRPr="0065599C">
      <w:rPr>
        <w:rFonts w:eastAsia="Times New Roman"/>
        <w:color w:val="0000FF"/>
        <w:sz w:val="16"/>
        <w:szCs w:val="20"/>
        <w:u w:val="single"/>
        <w:lang w:val="it-IT" w:eastAsia="zh-CN"/>
      </w:rPr>
      <w:t xml:space="preserve"> </w:t>
    </w:r>
    <w:r w:rsidRPr="0065599C">
      <w:rPr>
        <w:rFonts w:eastAsia="Times New Roman"/>
        <w:sz w:val="16"/>
        <w:szCs w:val="16"/>
        <w:lang w:val="it-IT" w:eastAsia="zh-CN"/>
      </w:rPr>
      <w:t xml:space="preserve">Web: </w:t>
    </w:r>
    <w:hyperlink r:id="rId5" w:history="1">
      <w:r w:rsidR="008B22D3" w:rsidRPr="006C2B7F">
        <w:rPr>
          <w:rStyle w:val="Collegamentoipertestuale"/>
          <w:rFonts w:eastAsia="Times New Roman"/>
          <w:sz w:val="16"/>
          <w:szCs w:val="20"/>
          <w:lang w:val="it-IT" w:eastAsia="zh-CN"/>
        </w:rPr>
        <w:t>www.icbobbiorivaltab.edu.it</w:t>
      </w:r>
    </w:hyperlink>
  </w:p>
  <w:p w:rsidR="0069569B" w:rsidRPr="0065599C" w:rsidRDefault="0069569B" w:rsidP="00B44B26">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B962344"/>
    <w:multiLevelType w:val="hybridMultilevel"/>
    <w:tmpl w:val="3322139A"/>
    <w:lvl w:ilvl="0" w:tplc="04100001">
      <w:start w:val="1"/>
      <w:numFmt w:val="bullet"/>
      <w:lvlText w:val=""/>
      <w:lvlJc w:val="left"/>
      <w:pPr>
        <w:ind w:left="892" w:hanging="360"/>
      </w:pPr>
      <w:rPr>
        <w:rFonts w:ascii="Symbol" w:hAnsi="Symbol" w:hint="default"/>
      </w:rPr>
    </w:lvl>
    <w:lvl w:ilvl="1" w:tplc="04100003" w:tentative="1">
      <w:start w:val="1"/>
      <w:numFmt w:val="bullet"/>
      <w:lvlText w:val="o"/>
      <w:lvlJc w:val="left"/>
      <w:pPr>
        <w:ind w:left="1612" w:hanging="360"/>
      </w:pPr>
      <w:rPr>
        <w:rFonts w:ascii="Courier New" w:hAnsi="Courier New" w:cs="Courier New" w:hint="default"/>
      </w:rPr>
    </w:lvl>
    <w:lvl w:ilvl="2" w:tplc="04100005" w:tentative="1">
      <w:start w:val="1"/>
      <w:numFmt w:val="bullet"/>
      <w:lvlText w:val=""/>
      <w:lvlJc w:val="left"/>
      <w:pPr>
        <w:ind w:left="2332" w:hanging="360"/>
      </w:pPr>
      <w:rPr>
        <w:rFonts w:ascii="Wingdings" w:hAnsi="Wingdings" w:hint="default"/>
      </w:rPr>
    </w:lvl>
    <w:lvl w:ilvl="3" w:tplc="04100001" w:tentative="1">
      <w:start w:val="1"/>
      <w:numFmt w:val="bullet"/>
      <w:lvlText w:val=""/>
      <w:lvlJc w:val="left"/>
      <w:pPr>
        <w:ind w:left="3052" w:hanging="360"/>
      </w:pPr>
      <w:rPr>
        <w:rFonts w:ascii="Symbol" w:hAnsi="Symbol" w:hint="default"/>
      </w:rPr>
    </w:lvl>
    <w:lvl w:ilvl="4" w:tplc="04100003" w:tentative="1">
      <w:start w:val="1"/>
      <w:numFmt w:val="bullet"/>
      <w:lvlText w:val="o"/>
      <w:lvlJc w:val="left"/>
      <w:pPr>
        <w:ind w:left="3772" w:hanging="360"/>
      </w:pPr>
      <w:rPr>
        <w:rFonts w:ascii="Courier New" w:hAnsi="Courier New" w:cs="Courier New" w:hint="default"/>
      </w:rPr>
    </w:lvl>
    <w:lvl w:ilvl="5" w:tplc="04100005" w:tentative="1">
      <w:start w:val="1"/>
      <w:numFmt w:val="bullet"/>
      <w:lvlText w:val=""/>
      <w:lvlJc w:val="left"/>
      <w:pPr>
        <w:ind w:left="4492" w:hanging="360"/>
      </w:pPr>
      <w:rPr>
        <w:rFonts w:ascii="Wingdings" w:hAnsi="Wingdings" w:hint="default"/>
      </w:rPr>
    </w:lvl>
    <w:lvl w:ilvl="6" w:tplc="04100001" w:tentative="1">
      <w:start w:val="1"/>
      <w:numFmt w:val="bullet"/>
      <w:lvlText w:val=""/>
      <w:lvlJc w:val="left"/>
      <w:pPr>
        <w:ind w:left="5212" w:hanging="360"/>
      </w:pPr>
      <w:rPr>
        <w:rFonts w:ascii="Symbol" w:hAnsi="Symbol" w:hint="default"/>
      </w:rPr>
    </w:lvl>
    <w:lvl w:ilvl="7" w:tplc="04100003" w:tentative="1">
      <w:start w:val="1"/>
      <w:numFmt w:val="bullet"/>
      <w:lvlText w:val="o"/>
      <w:lvlJc w:val="left"/>
      <w:pPr>
        <w:ind w:left="5932" w:hanging="360"/>
      </w:pPr>
      <w:rPr>
        <w:rFonts w:ascii="Courier New" w:hAnsi="Courier New" w:cs="Courier New" w:hint="default"/>
      </w:rPr>
    </w:lvl>
    <w:lvl w:ilvl="8" w:tplc="04100005" w:tentative="1">
      <w:start w:val="1"/>
      <w:numFmt w:val="bullet"/>
      <w:lvlText w:val=""/>
      <w:lvlJc w:val="left"/>
      <w:pPr>
        <w:ind w:left="6652" w:hanging="360"/>
      </w:pPr>
      <w:rPr>
        <w:rFonts w:ascii="Wingdings" w:hAnsi="Wingdings" w:hint="default"/>
      </w:rPr>
    </w:lvl>
  </w:abstractNum>
  <w:abstractNum w:abstractNumId="2">
    <w:nsid w:val="1CBE6E9C"/>
    <w:multiLevelType w:val="hybridMultilevel"/>
    <w:tmpl w:val="6610018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DD94FB6"/>
    <w:multiLevelType w:val="hybridMultilevel"/>
    <w:tmpl w:val="73564C4C"/>
    <w:lvl w:ilvl="0" w:tplc="0410000F">
      <w:start w:val="1"/>
      <w:numFmt w:val="decimal"/>
      <w:lvlText w:val="%1."/>
      <w:lvlJc w:val="left"/>
      <w:pPr>
        <w:ind w:left="1425" w:hanging="360"/>
      </w:pPr>
    </w:lvl>
    <w:lvl w:ilvl="1" w:tplc="04100019" w:tentative="1">
      <w:start w:val="1"/>
      <w:numFmt w:val="lowerLetter"/>
      <w:lvlText w:val="%2."/>
      <w:lvlJc w:val="left"/>
      <w:pPr>
        <w:ind w:left="2145" w:hanging="360"/>
      </w:pPr>
    </w:lvl>
    <w:lvl w:ilvl="2" w:tplc="0410001B" w:tentative="1">
      <w:start w:val="1"/>
      <w:numFmt w:val="lowerRoman"/>
      <w:lvlText w:val="%3."/>
      <w:lvlJc w:val="right"/>
      <w:pPr>
        <w:ind w:left="2865" w:hanging="180"/>
      </w:pPr>
    </w:lvl>
    <w:lvl w:ilvl="3" w:tplc="0410000F" w:tentative="1">
      <w:start w:val="1"/>
      <w:numFmt w:val="decimal"/>
      <w:lvlText w:val="%4."/>
      <w:lvlJc w:val="left"/>
      <w:pPr>
        <w:ind w:left="3585" w:hanging="360"/>
      </w:pPr>
    </w:lvl>
    <w:lvl w:ilvl="4" w:tplc="04100019" w:tentative="1">
      <w:start w:val="1"/>
      <w:numFmt w:val="lowerLetter"/>
      <w:lvlText w:val="%5."/>
      <w:lvlJc w:val="left"/>
      <w:pPr>
        <w:ind w:left="4305" w:hanging="360"/>
      </w:pPr>
    </w:lvl>
    <w:lvl w:ilvl="5" w:tplc="0410001B" w:tentative="1">
      <w:start w:val="1"/>
      <w:numFmt w:val="lowerRoman"/>
      <w:lvlText w:val="%6."/>
      <w:lvlJc w:val="right"/>
      <w:pPr>
        <w:ind w:left="5025" w:hanging="180"/>
      </w:pPr>
    </w:lvl>
    <w:lvl w:ilvl="6" w:tplc="0410000F" w:tentative="1">
      <w:start w:val="1"/>
      <w:numFmt w:val="decimal"/>
      <w:lvlText w:val="%7."/>
      <w:lvlJc w:val="left"/>
      <w:pPr>
        <w:ind w:left="5745" w:hanging="360"/>
      </w:pPr>
    </w:lvl>
    <w:lvl w:ilvl="7" w:tplc="04100019" w:tentative="1">
      <w:start w:val="1"/>
      <w:numFmt w:val="lowerLetter"/>
      <w:lvlText w:val="%8."/>
      <w:lvlJc w:val="left"/>
      <w:pPr>
        <w:ind w:left="6465" w:hanging="360"/>
      </w:pPr>
    </w:lvl>
    <w:lvl w:ilvl="8" w:tplc="0410001B" w:tentative="1">
      <w:start w:val="1"/>
      <w:numFmt w:val="lowerRoman"/>
      <w:lvlText w:val="%9."/>
      <w:lvlJc w:val="right"/>
      <w:pPr>
        <w:ind w:left="7185" w:hanging="180"/>
      </w:pPr>
    </w:lvl>
  </w:abstractNum>
  <w:abstractNum w:abstractNumId="4">
    <w:nsid w:val="4D4F15AA"/>
    <w:multiLevelType w:val="hybridMultilevel"/>
    <w:tmpl w:val="9F96AD40"/>
    <w:lvl w:ilvl="0" w:tplc="1D268B5E">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69B"/>
    <w:rsid w:val="00070CDA"/>
    <w:rsid w:val="00071D62"/>
    <w:rsid w:val="000920F8"/>
    <w:rsid w:val="001952C2"/>
    <w:rsid w:val="001C1973"/>
    <w:rsid w:val="00241395"/>
    <w:rsid w:val="002C761C"/>
    <w:rsid w:val="003F13AB"/>
    <w:rsid w:val="0041051A"/>
    <w:rsid w:val="00421088"/>
    <w:rsid w:val="00421D02"/>
    <w:rsid w:val="0045235D"/>
    <w:rsid w:val="00456FEE"/>
    <w:rsid w:val="004876EE"/>
    <w:rsid w:val="00572B3F"/>
    <w:rsid w:val="00575822"/>
    <w:rsid w:val="005D418E"/>
    <w:rsid w:val="0065599C"/>
    <w:rsid w:val="00657507"/>
    <w:rsid w:val="0067685A"/>
    <w:rsid w:val="0069569B"/>
    <w:rsid w:val="006A0E7A"/>
    <w:rsid w:val="006A25F6"/>
    <w:rsid w:val="006B3D24"/>
    <w:rsid w:val="006B676B"/>
    <w:rsid w:val="006F6BD7"/>
    <w:rsid w:val="00707AD2"/>
    <w:rsid w:val="007803FC"/>
    <w:rsid w:val="00797E5B"/>
    <w:rsid w:val="007E46BA"/>
    <w:rsid w:val="008359D3"/>
    <w:rsid w:val="008555BF"/>
    <w:rsid w:val="008659F0"/>
    <w:rsid w:val="00866703"/>
    <w:rsid w:val="00894A6B"/>
    <w:rsid w:val="008B22D3"/>
    <w:rsid w:val="008F308E"/>
    <w:rsid w:val="00957C52"/>
    <w:rsid w:val="00963719"/>
    <w:rsid w:val="00A46BF3"/>
    <w:rsid w:val="00A903F8"/>
    <w:rsid w:val="00AF4E92"/>
    <w:rsid w:val="00B20C72"/>
    <w:rsid w:val="00B44B26"/>
    <w:rsid w:val="00B7386C"/>
    <w:rsid w:val="00BB535D"/>
    <w:rsid w:val="00BC0B5E"/>
    <w:rsid w:val="00C27721"/>
    <w:rsid w:val="00C6432F"/>
    <w:rsid w:val="00C8548C"/>
    <w:rsid w:val="00CA115E"/>
    <w:rsid w:val="00D90113"/>
    <w:rsid w:val="00D930B3"/>
    <w:rsid w:val="00DE576E"/>
    <w:rsid w:val="00E00E57"/>
    <w:rsid w:val="00E2414E"/>
    <w:rsid w:val="00E75A57"/>
    <w:rsid w:val="00E87E28"/>
    <w:rsid w:val="00EB5903"/>
    <w:rsid w:val="00F61BA9"/>
    <w:rsid w:val="00FB4E97"/>
    <w:rsid w:val="00FD1F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A903F8"/>
    <w:rPr>
      <w:rFonts w:ascii="Arial" w:eastAsia="Arial" w:hAnsi="Arial" w:cs="Arial"/>
    </w:rPr>
  </w:style>
  <w:style w:type="paragraph" w:styleId="Titolo1">
    <w:name w:val="heading 1"/>
    <w:basedOn w:val="Normale"/>
    <w:uiPriority w:val="1"/>
    <w:qFormat/>
    <w:rsid w:val="00A903F8"/>
    <w:pPr>
      <w:ind w:left="172"/>
      <w:outlineLvl w:val="0"/>
    </w:pPr>
    <w:rPr>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903F8"/>
    <w:tblPr>
      <w:tblInd w:w="0" w:type="dxa"/>
      <w:tblCellMar>
        <w:top w:w="0" w:type="dxa"/>
        <w:left w:w="0" w:type="dxa"/>
        <w:bottom w:w="0" w:type="dxa"/>
        <w:right w:w="0" w:type="dxa"/>
      </w:tblCellMar>
    </w:tblPr>
  </w:style>
  <w:style w:type="paragraph" w:styleId="Corpotesto">
    <w:name w:val="Body Text"/>
    <w:basedOn w:val="Normale"/>
    <w:uiPriority w:val="1"/>
    <w:qFormat/>
    <w:rsid w:val="00A903F8"/>
  </w:style>
  <w:style w:type="paragraph" w:styleId="Paragrafoelenco">
    <w:name w:val="List Paragraph"/>
    <w:basedOn w:val="Normale"/>
    <w:uiPriority w:val="1"/>
    <w:qFormat/>
    <w:rsid w:val="00A903F8"/>
  </w:style>
  <w:style w:type="paragraph" w:customStyle="1" w:styleId="TableParagraph">
    <w:name w:val="Table Paragraph"/>
    <w:basedOn w:val="Normale"/>
    <w:uiPriority w:val="1"/>
    <w:qFormat/>
    <w:rsid w:val="00A903F8"/>
    <w:pPr>
      <w:spacing w:before="2"/>
      <w:ind w:left="90"/>
      <w:jc w:val="center"/>
    </w:pPr>
  </w:style>
  <w:style w:type="paragraph" w:styleId="Intestazione">
    <w:name w:val="header"/>
    <w:basedOn w:val="Normale"/>
    <w:link w:val="IntestazioneCarattere"/>
    <w:uiPriority w:val="99"/>
    <w:unhideWhenUsed/>
    <w:rsid w:val="00B44B26"/>
    <w:pPr>
      <w:tabs>
        <w:tab w:val="center" w:pos="4819"/>
        <w:tab w:val="right" w:pos="9638"/>
      </w:tabs>
    </w:pPr>
  </w:style>
  <w:style w:type="character" w:customStyle="1" w:styleId="IntestazioneCarattere">
    <w:name w:val="Intestazione Carattere"/>
    <w:basedOn w:val="Carpredefinitoparagrafo"/>
    <w:link w:val="Intestazione"/>
    <w:uiPriority w:val="99"/>
    <w:rsid w:val="00B44B26"/>
    <w:rPr>
      <w:rFonts w:ascii="Arial" w:eastAsia="Arial" w:hAnsi="Arial" w:cs="Arial"/>
    </w:rPr>
  </w:style>
  <w:style w:type="paragraph" w:styleId="Pidipagina">
    <w:name w:val="footer"/>
    <w:basedOn w:val="Normale"/>
    <w:link w:val="PidipaginaCarattere"/>
    <w:uiPriority w:val="99"/>
    <w:unhideWhenUsed/>
    <w:rsid w:val="00B44B26"/>
    <w:pPr>
      <w:tabs>
        <w:tab w:val="center" w:pos="4819"/>
        <w:tab w:val="right" w:pos="9638"/>
      </w:tabs>
    </w:pPr>
  </w:style>
  <w:style w:type="character" w:customStyle="1" w:styleId="PidipaginaCarattere">
    <w:name w:val="Piè di pagina Carattere"/>
    <w:basedOn w:val="Carpredefinitoparagrafo"/>
    <w:link w:val="Pidipagina"/>
    <w:uiPriority w:val="99"/>
    <w:rsid w:val="00B44B26"/>
    <w:rPr>
      <w:rFonts w:ascii="Arial" w:eastAsia="Arial" w:hAnsi="Arial" w:cs="Arial"/>
    </w:rPr>
  </w:style>
  <w:style w:type="paragraph" w:styleId="Testofumetto">
    <w:name w:val="Balloon Text"/>
    <w:basedOn w:val="Normale"/>
    <w:link w:val="TestofumettoCarattere"/>
    <w:uiPriority w:val="99"/>
    <w:semiHidden/>
    <w:unhideWhenUsed/>
    <w:rsid w:val="00B44B2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4B26"/>
    <w:rPr>
      <w:rFonts w:ascii="Tahoma" w:eastAsia="Arial" w:hAnsi="Tahoma" w:cs="Tahoma"/>
      <w:sz w:val="16"/>
      <w:szCs w:val="16"/>
    </w:rPr>
  </w:style>
  <w:style w:type="paragraph" w:styleId="Nessunaspaziatura">
    <w:name w:val="No Spacing"/>
    <w:link w:val="NessunaspaziaturaCarattere"/>
    <w:uiPriority w:val="1"/>
    <w:qFormat/>
    <w:rsid w:val="0067685A"/>
    <w:pPr>
      <w:widowControl/>
      <w:autoSpaceDE/>
      <w:autoSpaceDN/>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67685A"/>
    <w:rPr>
      <w:rFonts w:eastAsiaTheme="minorEastAsia"/>
      <w:lang w:val="it-IT" w:eastAsia="it-IT"/>
    </w:rPr>
  </w:style>
  <w:style w:type="table" w:styleId="Grigliatabella">
    <w:name w:val="Table Grid"/>
    <w:basedOn w:val="Tabellanormale"/>
    <w:uiPriority w:val="59"/>
    <w:rsid w:val="00780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B22D3"/>
    <w:rPr>
      <w:color w:val="0000FF" w:themeColor="hyperlink"/>
      <w:u w:val="single"/>
    </w:rPr>
  </w:style>
  <w:style w:type="paragraph" w:customStyle="1" w:styleId="Default">
    <w:name w:val="Default"/>
    <w:rsid w:val="00957C52"/>
    <w:pPr>
      <w:widowControl/>
      <w:adjustRightInd w:val="0"/>
    </w:pPr>
    <w:rPr>
      <w:rFonts w:ascii="Calibri" w:hAnsi="Calibri" w:cs="Calibri"/>
      <w:color w:val="000000"/>
      <w:sz w:val="24"/>
      <w:szCs w:val="24"/>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A903F8"/>
    <w:rPr>
      <w:rFonts w:ascii="Arial" w:eastAsia="Arial" w:hAnsi="Arial" w:cs="Arial"/>
    </w:rPr>
  </w:style>
  <w:style w:type="paragraph" w:styleId="Titolo1">
    <w:name w:val="heading 1"/>
    <w:basedOn w:val="Normale"/>
    <w:uiPriority w:val="1"/>
    <w:qFormat/>
    <w:rsid w:val="00A903F8"/>
    <w:pPr>
      <w:ind w:left="172"/>
      <w:outlineLvl w:val="0"/>
    </w:pPr>
    <w:rPr>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903F8"/>
    <w:tblPr>
      <w:tblInd w:w="0" w:type="dxa"/>
      <w:tblCellMar>
        <w:top w:w="0" w:type="dxa"/>
        <w:left w:w="0" w:type="dxa"/>
        <w:bottom w:w="0" w:type="dxa"/>
        <w:right w:w="0" w:type="dxa"/>
      </w:tblCellMar>
    </w:tblPr>
  </w:style>
  <w:style w:type="paragraph" w:styleId="Corpotesto">
    <w:name w:val="Body Text"/>
    <w:basedOn w:val="Normale"/>
    <w:uiPriority w:val="1"/>
    <w:qFormat/>
    <w:rsid w:val="00A903F8"/>
  </w:style>
  <w:style w:type="paragraph" w:styleId="Paragrafoelenco">
    <w:name w:val="List Paragraph"/>
    <w:basedOn w:val="Normale"/>
    <w:uiPriority w:val="1"/>
    <w:qFormat/>
    <w:rsid w:val="00A903F8"/>
  </w:style>
  <w:style w:type="paragraph" w:customStyle="1" w:styleId="TableParagraph">
    <w:name w:val="Table Paragraph"/>
    <w:basedOn w:val="Normale"/>
    <w:uiPriority w:val="1"/>
    <w:qFormat/>
    <w:rsid w:val="00A903F8"/>
    <w:pPr>
      <w:spacing w:before="2"/>
      <w:ind w:left="90"/>
      <w:jc w:val="center"/>
    </w:pPr>
  </w:style>
  <w:style w:type="paragraph" w:styleId="Intestazione">
    <w:name w:val="header"/>
    <w:basedOn w:val="Normale"/>
    <w:link w:val="IntestazioneCarattere"/>
    <w:uiPriority w:val="99"/>
    <w:unhideWhenUsed/>
    <w:rsid w:val="00B44B26"/>
    <w:pPr>
      <w:tabs>
        <w:tab w:val="center" w:pos="4819"/>
        <w:tab w:val="right" w:pos="9638"/>
      </w:tabs>
    </w:pPr>
  </w:style>
  <w:style w:type="character" w:customStyle="1" w:styleId="IntestazioneCarattere">
    <w:name w:val="Intestazione Carattere"/>
    <w:basedOn w:val="Carpredefinitoparagrafo"/>
    <w:link w:val="Intestazione"/>
    <w:uiPriority w:val="99"/>
    <w:rsid w:val="00B44B26"/>
    <w:rPr>
      <w:rFonts w:ascii="Arial" w:eastAsia="Arial" w:hAnsi="Arial" w:cs="Arial"/>
    </w:rPr>
  </w:style>
  <w:style w:type="paragraph" w:styleId="Pidipagina">
    <w:name w:val="footer"/>
    <w:basedOn w:val="Normale"/>
    <w:link w:val="PidipaginaCarattere"/>
    <w:uiPriority w:val="99"/>
    <w:unhideWhenUsed/>
    <w:rsid w:val="00B44B26"/>
    <w:pPr>
      <w:tabs>
        <w:tab w:val="center" w:pos="4819"/>
        <w:tab w:val="right" w:pos="9638"/>
      </w:tabs>
    </w:pPr>
  </w:style>
  <w:style w:type="character" w:customStyle="1" w:styleId="PidipaginaCarattere">
    <w:name w:val="Piè di pagina Carattere"/>
    <w:basedOn w:val="Carpredefinitoparagrafo"/>
    <w:link w:val="Pidipagina"/>
    <w:uiPriority w:val="99"/>
    <w:rsid w:val="00B44B26"/>
    <w:rPr>
      <w:rFonts w:ascii="Arial" w:eastAsia="Arial" w:hAnsi="Arial" w:cs="Arial"/>
    </w:rPr>
  </w:style>
  <w:style w:type="paragraph" w:styleId="Testofumetto">
    <w:name w:val="Balloon Text"/>
    <w:basedOn w:val="Normale"/>
    <w:link w:val="TestofumettoCarattere"/>
    <w:uiPriority w:val="99"/>
    <w:semiHidden/>
    <w:unhideWhenUsed/>
    <w:rsid w:val="00B44B2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4B26"/>
    <w:rPr>
      <w:rFonts w:ascii="Tahoma" w:eastAsia="Arial" w:hAnsi="Tahoma" w:cs="Tahoma"/>
      <w:sz w:val="16"/>
      <w:szCs w:val="16"/>
    </w:rPr>
  </w:style>
  <w:style w:type="paragraph" w:styleId="Nessunaspaziatura">
    <w:name w:val="No Spacing"/>
    <w:link w:val="NessunaspaziaturaCarattere"/>
    <w:uiPriority w:val="1"/>
    <w:qFormat/>
    <w:rsid w:val="0067685A"/>
    <w:pPr>
      <w:widowControl/>
      <w:autoSpaceDE/>
      <w:autoSpaceDN/>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67685A"/>
    <w:rPr>
      <w:rFonts w:eastAsiaTheme="minorEastAsia"/>
      <w:lang w:val="it-IT" w:eastAsia="it-IT"/>
    </w:rPr>
  </w:style>
  <w:style w:type="table" w:styleId="Grigliatabella">
    <w:name w:val="Table Grid"/>
    <w:basedOn w:val="Tabellanormale"/>
    <w:uiPriority w:val="59"/>
    <w:rsid w:val="00780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B22D3"/>
    <w:rPr>
      <w:color w:val="0000FF" w:themeColor="hyperlink"/>
      <w:u w:val="single"/>
    </w:rPr>
  </w:style>
  <w:style w:type="paragraph" w:customStyle="1" w:styleId="Default">
    <w:name w:val="Default"/>
    <w:rsid w:val="00957C52"/>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79060">
      <w:bodyDiv w:val="1"/>
      <w:marLeft w:val="0"/>
      <w:marRight w:val="0"/>
      <w:marTop w:val="0"/>
      <w:marBottom w:val="0"/>
      <w:divBdr>
        <w:top w:val="none" w:sz="0" w:space="0" w:color="auto"/>
        <w:left w:val="none" w:sz="0" w:space="0" w:color="auto"/>
        <w:bottom w:val="none" w:sz="0" w:space="0" w:color="auto"/>
        <w:right w:val="none" w:sz="0" w:space="0" w:color="auto"/>
      </w:divBdr>
      <w:divsChild>
        <w:div w:id="442379823">
          <w:marLeft w:val="0"/>
          <w:marRight w:val="0"/>
          <w:marTop w:val="0"/>
          <w:marBottom w:val="0"/>
          <w:divBdr>
            <w:top w:val="none" w:sz="0" w:space="0" w:color="auto"/>
            <w:left w:val="none" w:sz="0" w:space="0" w:color="auto"/>
            <w:bottom w:val="none" w:sz="0" w:space="0" w:color="auto"/>
            <w:right w:val="none" w:sz="0" w:space="0" w:color="auto"/>
          </w:divBdr>
        </w:div>
      </w:divsChild>
    </w:div>
    <w:div w:id="409887282">
      <w:bodyDiv w:val="1"/>
      <w:marLeft w:val="0"/>
      <w:marRight w:val="0"/>
      <w:marTop w:val="0"/>
      <w:marBottom w:val="0"/>
      <w:divBdr>
        <w:top w:val="none" w:sz="0" w:space="0" w:color="auto"/>
        <w:left w:val="none" w:sz="0" w:space="0" w:color="auto"/>
        <w:bottom w:val="none" w:sz="0" w:space="0" w:color="auto"/>
        <w:right w:val="none" w:sz="0" w:space="0" w:color="auto"/>
      </w:divBdr>
    </w:div>
    <w:div w:id="1713186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alic809001@istruzione.it" TargetMode="External"/><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http://www.icbobbiorivaltab.edu.it" TargetMode="External"/><Relationship Id="rId4" Type="http://schemas.openxmlformats.org/officeDocument/2006/relationships/hyperlink" Target="mailto:alic809001@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F7677-BA1D-49AB-AD14-2269FCC9F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1247</Words>
  <Characters>7114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Fonti</dc:creator>
  <cp:lastModifiedBy>Monica Fonti</cp:lastModifiedBy>
  <cp:revision>3</cp:revision>
  <dcterms:created xsi:type="dcterms:W3CDTF">2019-04-18T10:53:00Z</dcterms:created>
  <dcterms:modified xsi:type="dcterms:W3CDTF">2019-04-18T11:25:00Z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2018-01-24T00:00:00Z</vt:filetime>
  </property>
  <property fmtid="{D5CDD505-2E9C-101B-9397-08002B2CF9AE}" pid="3" name="Creator">
    <vt:lpwstr>PDFCreator 2.1.2.0</vt:lpwstr>
  </property>
  <property fmtid="{D5CDD505-2E9C-101B-9397-08002B2CF9AE}" pid="4" name="LastSaved">
    <vt:filetime>2018-12-19T00:00:00Z</vt:filetime>
  </property>
</Properties>
</file>